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84E" w:rsidRDefault="00C278C1">
      <w:pPr>
        <w:rPr>
          <w:color w:val="0000FF"/>
        </w:rPr>
      </w:pPr>
      <w:bookmarkStart w:id="0" w:name="_GoBack"/>
      <w:bookmarkEnd w:id="0"/>
      <w:r>
        <w:rPr>
          <w:color w:val="0000FF"/>
        </w:rPr>
        <w:t xml:space="preserve"> </w:t>
      </w:r>
    </w:p>
    <w:tbl>
      <w:tblPr>
        <w:tblStyle w:val="a"/>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51"/>
        <w:gridCol w:w="1065"/>
        <w:gridCol w:w="5262"/>
        <w:gridCol w:w="1285"/>
        <w:gridCol w:w="2125"/>
      </w:tblGrid>
      <w:tr w:rsidR="0092584E">
        <w:trPr>
          <w:trHeight w:val="1380"/>
        </w:trPr>
        <w:tc>
          <w:tcPr>
            <w:tcW w:w="13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584E" w:rsidRDefault="00C278C1">
            <w:pPr>
              <w:spacing w:line="288" w:lineRule="auto"/>
            </w:pPr>
            <w:r>
              <w:t>Location:</w:t>
            </w:r>
          </w:p>
          <w:p w:rsidR="0092584E" w:rsidRDefault="00C278C1">
            <w:pPr>
              <w:rPr>
                <w:sz w:val="20"/>
                <w:szCs w:val="20"/>
              </w:rPr>
            </w:pPr>
            <w:r>
              <w:t>ZOOM Meeting</w:t>
            </w:r>
          </w:p>
        </w:tc>
        <w:tc>
          <w:tcPr>
            <w:tcW w:w="7612"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2584E" w:rsidRDefault="00C278C1">
            <w:pPr>
              <w:spacing w:line="288" w:lineRule="auto"/>
              <w:jc w:val="center"/>
              <w:rPr>
                <w:b/>
                <w:sz w:val="36"/>
                <w:szCs w:val="36"/>
              </w:rPr>
            </w:pPr>
            <w:r>
              <w:rPr>
                <w:b/>
                <w:sz w:val="36"/>
                <w:szCs w:val="36"/>
              </w:rPr>
              <w:t>SELM</w:t>
            </w:r>
          </w:p>
          <w:p w:rsidR="0092584E" w:rsidRDefault="00C278C1">
            <w:pPr>
              <w:spacing w:line="288" w:lineRule="auto"/>
              <w:jc w:val="center"/>
              <w:rPr>
                <w:b/>
                <w:sz w:val="36"/>
                <w:szCs w:val="36"/>
              </w:rPr>
            </w:pPr>
            <w:r>
              <w:rPr>
                <w:b/>
                <w:sz w:val="36"/>
                <w:szCs w:val="36"/>
              </w:rPr>
              <w:t>Special education labor management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rPr>
                <w:sz w:val="16"/>
                <w:szCs w:val="16"/>
              </w:rPr>
            </w:pPr>
            <w:r>
              <w:rPr>
                <w:sz w:val="16"/>
                <w:szCs w:val="16"/>
              </w:rPr>
              <w:t>ROLES:</w:t>
            </w:r>
          </w:p>
          <w:p w:rsidR="0092584E" w:rsidRDefault="00C278C1">
            <w:pPr>
              <w:spacing w:line="288" w:lineRule="auto"/>
              <w:rPr>
                <w:sz w:val="16"/>
                <w:szCs w:val="16"/>
              </w:rPr>
            </w:pPr>
            <w:r>
              <w:rPr>
                <w:sz w:val="16"/>
                <w:szCs w:val="16"/>
              </w:rPr>
              <w:t>Facilitator:  Caroline and Gina</w:t>
            </w:r>
          </w:p>
          <w:p w:rsidR="0092584E" w:rsidRDefault="00C278C1">
            <w:pPr>
              <w:spacing w:line="288" w:lineRule="auto"/>
              <w:rPr>
                <w:sz w:val="16"/>
                <w:szCs w:val="16"/>
              </w:rPr>
            </w:pPr>
            <w:r>
              <w:rPr>
                <w:sz w:val="16"/>
                <w:szCs w:val="16"/>
              </w:rPr>
              <w:t>Notetaker: Melissa G</w:t>
            </w:r>
          </w:p>
          <w:p w:rsidR="0092584E" w:rsidRDefault="00C278C1">
            <w:pPr>
              <w:spacing w:line="288" w:lineRule="auto"/>
              <w:rPr>
                <w:sz w:val="16"/>
                <w:szCs w:val="16"/>
              </w:rPr>
            </w:pPr>
            <w:r>
              <w:rPr>
                <w:sz w:val="16"/>
                <w:szCs w:val="16"/>
              </w:rPr>
              <w:t>Timekeeper: Gina</w:t>
            </w:r>
          </w:p>
        </w:tc>
      </w:tr>
      <w:tr w:rsidR="0092584E">
        <w:trPr>
          <w:trHeight w:val="2220"/>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92584E">
            <w:pPr>
              <w:rPr>
                <w:rFonts w:ascii="Times New Roman" w:eastAsia="Times New Roman" w:hAnsi="Times New Roman" w:cs="Times New Roman"/>
                <w:sz w:val="24"/>
                <w:szCs w:val="24"/>
              </w:rPr>
            </w:pPr>
          </w:p>
        </w:tc>
        <w:tc>
          <w:tcPr>
            <w:tcW w:w="7612"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rPr>
                <w:b/>
              </w:rPr>
            </w:pPr>
            <w:r>
              <w:rPr>
                <w:b/>
              </w:rPr>
              <w:t>Purpose: To provide feedback on Special Education issues to Sp.Ed Director, HR, and  district as a whole. To brainstorm recommendations for policies and procedures.</w:t>
            </w:r>
          </w:p>
          <w:p w:rsidR="0092584E" w:rsidRDefault="0092584E">
            <w:pPr>
              <w:rPr>
                <w:b/>
              </w:rPr>
            </w:pPr>
          </w:p>
          <w:p w:rsidR="0092584E" w:rsidRDefault="00C278C1">
            <w:pPr>
              <w:spacing w:line="288" w:lineRule="auto"/>
              <w:rPr>
                <w:b/>
                <w:sz w:val="16"/>
                <w:szCs w:val="16"/>
              </w:rPr>
            </w:pPr>
            <w:r>
              <w:rPr>
                <w:b/>
                <w:sz w:val="16"/>
                <w:szCs w:val="16"/>
                <w:u w:val="single"/>
              </w:rPr>
              <w:t xml:space="preserve">Members Present: </w:t>
            </w:r>
            <w:r>
              <w:rPr>
                <w:b/>
                <w:sz w:val="16"/>
                <w:szCs w:val="16"/>
              </w:rPr>
              <w:t xml:space="preserve"> Caroline Long, Kristin Berry, Melissa Grossman, Melissa Hentges,Ginny Nyus, Rochelle Cox, Rob Purple, Sheila Webb, Alicia Miller, Greta Callahan,Michelle Lee-Reid, Jennie Weisberger, Aria Campbell, Jodi Dezale, Sara Stack, Korto Dixon, Deequa Hussein, Kri</w:t>
            </w:r>
            <w:r>
              <w:rPr>
                <w:b/>
                <w:sz w:val="16"/>
                <w:szCs w:val="16"/>
              </w:rPr>
              <w:t>s Geiger, Cathy Dalnes, Gina Forman</w:t>
            </w:r>
          </w:p>
          <w:p w:rsidR="0092584E" w:rsidRDefault="0092584E">
            <w:pPr>
              <w:spacing w:line="288" w:lineRule="auto"/>
              <w:rPr>
                <w:b/>
                <w:sz w:val="16"/>
                <w:szCs w:val="16"/>
              </w:rPr>
            </w:pPr>
          </w:p>
          <w:p w:rsidR="0092584E" w:rsidRDefault="0092584E">
            <w:pPr>
              <w:spacing w:line="288" w:lineRule="auto"/>
              <w:rPr>
                <w:b/>
                <w:sz w:val="16"/>
                <w:szCs w:val="16"/>
              </w:rPr>
            </w:pPr>
          </w:p>
          <w:p w:rsidR="0092584E" w:rsidRDefault="0092584E">
            <w:pPr>
              <w:spacing w:line="288" w:lineRule="auto"/>
              <w:rPr>
                <w:b/>
                <w:sz w:val="16"/>
                <w:szCs w:val="16"/>
              </w:rPr>
            </w:pPr>
          </w:p>
          <w:p w:rsidR="0092584E" w:rsidRDefault="00C278C1">
            <w:pPr>
              <w:spacing w:line="288" w:lineRule="auto"/>
              <w:rPr>
                <w:sz w:val="16"/>
                <w:szCs w:val="16"/>
                <w:u w:val="single"/>
              </w:rPr>
            </w:pPr>
            <w:r>
              <w:rPr>
                <w:sz w:val="16"/>
                <w:szCs w:val="16"/>
                <w:u w:val="single"/>
              </w:rPr>
              <w:t>Absent: ?</w:t>
            </w:r>
          </w:p>
          <w:p w:rsidR="0092584E" w:rsidRDefault="0092584E">
            <w:pPr>
              <w:spacing w:line="288" w:lineRule="auto"/>
              <w:rPr>
                <w:sz w:val="16"/>
                <w:szCs w:val="16"/>
              </w:rPr>
            </w:pPr>
          </w:p>
          <w:p w:rsidR="0092584E" w:rsidRDefault="0092584E">
            <w:pPr>
              <w:spacing w:line="288" w:lineRule="auto"/>
              <w:rPr>
                <w:sz w:val="16"/>
                <w:szCs w:val="16"/>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rPr>
                <w:b/>
              </w:rPr>
            </w:pPr>
            <w:r>
              <w:rPr>
                <w:b/>
              </w:rPr>
              <w:t>Date:10/8/20</w:t>
            </w:r>
          </w:p>
          <w:p w:rsidR="0092584E" w:rsidRDefault="0092584E">
            <w:pPr>
              <w:rPr>
                <w:b/>
              </w:rPr>
            </w:pPr>
          </w:p>
          <w:p w:rsidR="0092584E" w:rsidRDefault="00C278C1">
            <w:pPr>
              <w:spacing w:line="288" w:lineRule="auto"/>
              <w:rPr>
                <w:b/>
              </w:rPr>
            </w:pPr>
            <w:r>
              <w:rPr>
                <w:b/>
              </w:rPr>
              <w:t>Time:</w:t>
            </w:r>
          </w:p>
          <w:p w:rsidR="0092584E" w:rsidRDefault="00C278C1">
            <w:pPr>
              <w:spacing w:line="288" w:lineRule="auto"/>
            </w:pPr>
            <w:r>
              <w:t>4:00 to 5:00</w:t>
            </w:r>
          </w:p>
          <w:p w:rsidR="0092584E" w:rsidRDefault="00C278C1">
            <w:pPr>
              <w:spacing w:line="288" w:lineRule="auto"/>
              <w:rPr>
                <w:b/>
              </w:rPr>
            </w:pPr>
            <w:r>
              <w:rPr>
                <w:b/>
              </w:rPr>
              <w:t>Location:</w:t>
            </w:r>
          </w:p>
          <w:p w:rsidR="0092584E" w:rsidRDefault="00C278C1">
            <w:pPr>
              <w:spacing w:line="288" w:lineRule="auto"/>
            </w:pPr>
            <w:r>
              <w:t>MFT - ZOOM</w:t>
            </w:r>
          </w:p>
        </w:tc>
      </w:tr>
      <w:tr w:rsidR="0092584E">
        <w:trPr>
          <w:trHeight w:val="108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jc w:val="center"/>
              <w:rPr>
                <w:b/>
              </w:rPr>
            </w:pPr>
            <w:r>
              <w:rPr>
                <w:b/>
              </w:rPr>
              <w:t>Agenda Topic</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jc w:val="center"/>
              <w:rPr>
                <w:b/>
                <w:sz w:val="16"/>
                <w:szCs w:val="16"/>
              </w:rPr>
            </w:pPr>
            <w:r>
              <w:rPr>
                <w:b/>
                <w:sz w:val="16"/>
                <w:szCs w:val="16"/>
              </w:rPr>
              <w:t>Topic Leader-time</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jc w:val="center"/>
              <w:rPr>
                <w:b/>
              </w:rPr>
            </w:pPr>
            <w:r>
              <w:rPr>
                <w:b/>
              </w:rPr>
              <w:t>Discussion/Information Notes</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jc w:val="center"/>
              <w:rPr>
                <w:b/>
              </w:rPr>
            </w:pPr>
            <w:r>
              <w:rPr>
                <w:b/>
              </w:rPr>
              <w:t>Actions to take</w:t>
            </w:r>
          </w:p>
        </w:tc>
      </w:tr>
      <w:tr w:rsidR="0092584E">
        <w:trPr>
          <w:trHeight w:val="48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pPr>
            <w:r>
              <w:t>Check in</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rPr>
                <w:sz w:val="16"/>
                <w:szCs w:val="16"/>
              </w:rPr>
            </w:pPr>
            <w:r>
              <w:rPr>
                <w:sz w:val="16"/>
                <w:szCs w:val="16"/>
              </w:rPr>
              <w:t>2 min</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pPr>
            <w:r>
              <w:t>Introductions</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92584E">
            <w:pPr>
              <w:rPr>
                <w:rFonts w:ascii="Times New Roman" w:eastAsia="Times New Roman" w:hAnsi="Times New Roman" w:cs="Times New Roman"/>
                <w:sz w:val="24"/>
                <w:szCs w:val="24"/>
              </w:rPr>
            </w:pPr>
          </w:p>
        </w:tc>
      </w:tr>
      <w:tr w:rsidR="0092584E">
        <w:trPr>
          <w:trHeight w:val="48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92584E">
            <w:pPr>
              <w:spacing w:line="288" w:lineRule="auto"/>
              <w:rPr>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92584E">
            <w:pPr>
              <w:spacing w:line="288" w:lineRule="auto"/>
              <w:rPr>
                <w:sz w:val="16"/>
                <w:szCs w:val="16"/>
              </w:rPr>
            </w:pP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rPr>
                <w:sz w:val="24"/>
                <w:szCs w:val="24"/>
                <w:highlight w:val="white"/>
              </w:rPr>
            </w:pPr>
            <w:r>
              <w:rPr>
                <w:sz w:val="24"/>
                <w:szCs w:val="24"/>
                <w:highlight w:val="white"/>
              </w:rPr>
              <w:t>Contract Language to review:</w:t>
            </w:r>
          </w:p>
          <w:p w:rsidR="0092584E" w:rsidRDefault="00C278C1">
            <w:pPr>
              <w:spacing w:line="288" w:lineRule="auto"/>
              <w:rPr>
                <w:color w:val="222222"/>
                <w:sz w:val="20"/>
                <w:szCs w:val="20"/>
                <w:highlight w:val="white"/>
              </w:rPr>
            </w:pPr>
            <w:r>
              <w:rPr>
                <w:color w:val="222222"/>
                <w:sz w:val="20"/>
                <w:szCs w:val="20"/>
                <w:highlight w:val="white"/>
              </w:rPr>
              <w:t xml:space="preserve">12.3    Special Education Labor Management Committee: </w:t>
            </w:r>
          </w:p>
          <w:p w:rsidR="0092584E" w:rsidRDefault="00C278C1">
            <w:pPr>
              <w:spacing w:line="288" w:lineRule="auto"/>
              <w:rPr>
                <w:color w:val="222222"/>
                <w:sz w:val="20"/>
                <w:szCs w:val="20"/>
                <w:highlight w:val="white"/>
              </w:rPr>
            </w:pPr>
            <w:r>
              <w:rPr>
                <w:color w:val="222222"/>
                <w:sz w:val="20"/>
                <w:szCs w:val="20"/>
                <w:highlight w:val="white"/>
              </w:rPr>
              <w:t>12.3.1  Purpose:  A joint committee shall meet on a monthly basis to develop and review policies and practices related to the delivery of student and Special Education services in the District and be p</w:t>
            </w:r>
            <w:r>
              <w:rPr>
                <w:color w:val="222222"/>
                <w:sz w:val="20"/>
                <w:szCs w:val="20"/>
                <w:highlight w:val="white"/>
              </w:rPr>
              <w:t xml:space="preserve">roactive in resolving issues of concern to both parties. </w:t>
            </w:r>
          </w:p>
          <w:p w:rsidR="0092584E" w:rsidRDefault="00C278C1">
            <w:pPr>
              <w:spacing w:line="288" w:lineRule="auto"/>
              <w:rPr>
                <w:color w:val="222222"/>
                <w:sz w:val="20"/>
                <w:szCs w:val="20"/>
                <w:highlight w:val="white"/>
              </w:rPr>
            </w:pPr>
            <w:r>
              <w:rPr>
                <w:color w:val="222222"/>
                <w:sz w:val="20"/>
                <w:szCs w:val="20"/>
                <w:highlight w:val="white"/>
              </w:rPr>
              <w:t>12.3.2  Membership:  The committee shall consist of an equal number of members appointed by the President of the Federation of teachers, Local 59 and the Superintendent.</w:t>
            </w:r>
          </w:p>
          <w:p w:rsidR="0092584E" w:rsidRDefault="00C278C1">
            <w:pPr>
              <w:spacing w:line="288" w:lineRule="auto"/>
              <w:rPr>
                <w:color w:val="222222"/>
                <w:sz w:val="20"/>
                <w:szCs w:val="20"/>
                <w:highlight w:val="white"/>
              </w:rPr>
            </w:pPr>
            <w:r>
              <w:rPr>
                <w:color w:val="222222"/>
                <w:sz w:val="20"/>
                <w:szCs w:val="20"/>
                <w:highlight w:val="white"/>
              </w:rPr>
              <w:t xml:space="preserve">12.3.3  Scope:  Topics that </w:t>
            </w:r>
            <w:r>
              <w:rPr>
                <w:color w:val="222222"/>
                <w:sz w:val="20"/>
                <w:szCs w:val="20"/>
                <w:highlight w:val="white"/>
              </w:rPr>
              <w:t>the committee shall address include but are not limited to:</w:t>
            </w:r>
          </w:p>
          <w:p w:rsidR="0092584E" w:rsidRDefault="00C278C1">
            <w:pPr>
              <w:spacing w:line="288" w:lineRule="auto"/>
              <w:rPr>
                <w:color w:val="222222"/>
                <w:sz w:val="20"/>
                <w:szCs w:val="20"/>
                <w:highlight w:val="white"/>
              </w:rPr>
            </w:pPr>
            <w:r>
              <w:rPr>
                <w:color w:val="222222"/>
                <w:sz w:val="20"/>
                <w:szCs w:val="20"/>
                <w:highlight w:val="white"/>
              </w:rPr>
              <w:t>a.      Workloads</w:t>
            </w:r>
          </w:p>
          <w:p w:rsidR="0092584E" w:rsidRDefault="00C278C1">
            <w:pPr>
              <w:spacing w:line="288" w:lineRule="auto"/>
              <w:rPr>
                <w:color w:val="222222"/>
                <w:sz w:val="20"/>
                <w:szCs w:val="20"/>
                <w:highlight w:val="white"/>
              </w:rPr>
            </w:pPr>
            <w:r>
              <w:rPr>
                <w:color w:val="222222"/>
                <w:sz w:val="20"/>
                <w:szCs w:val="20"/>
                <w:highlight w:val="white"/>
              </w:rPr>
              <w:t>b.      Paperwork reduction, duplication, data collection and information management</w:t>
            </w:r>
          </w:p>
          <w:p w:rsidR="0092584E" w:rsidRDefault="00C278C1">
            <w:pPr>
              <w:spacing w:line="288" w:lineRule="auto"/>
              <w:rPr>
                <w:color w:val="222222"/>
                <w:sz w:val="20"/>
                <w:szCs w:val="20"/>
                <w:highlight w:val="white"/>
              </w:rPr>
            </w:pPr>
            <w:r>
              <w:rPr>
                <w:color w:val="222222"/>
                <w:sz w:val="20"/>
                <w:szCs w:val="20"/>
                <w:highlight w:val="white"/>
              </w:rPr>
              <w:t>c.      Support for IEP due process requirements</w:t>
            </w:r>
          </w:p>
          <w:p w:rsidR="0092584E" w:rsidRDefault="00C278C1">
            <w:pPr>
              <w:spacing w:line="288" w:lineRule="auto"/>
              <w:rPr>
                <w:color w:val="222222"/>
                <w:sz w:val="20"/>
                <w:szCs w:val="20"/>
                <w:highlight w:val="white"/>
              </w:rPr>
            </w:pPr>
            <w:r>
              <w:rPr>
                <w:color w:val="222222"/>
                <w:sz w:val="20"/>
                <w:szCs w:val="20"/>
                <w:highlight w:val="white"/>
              </w:rPr>
              <w:t>d.      Selection and use of funds for curri</w:t>
            </w:r>
            <w:r>
              <w:rPr>
                <w:color w:val="222222"/>
                <w:sz w:val="20"/>
                <w:szCs w:val="20"/>
                <w:highlight w:val="white"/>
              </w:rPr>
              <w:t>culum and materials</w:t>
            </w:r>
          </w:p>
          <w:p w:rsidR="0092584E" w:rsidRDefault="00C278C1">
            <w:pPr>
              <w:spacing w:line="288" w:lineRule="auto"/>
              <w:rPr>
                <w:color w:val="222222"/>
                <w:sz w:val="20"/>
                <w:szCs w:val="20"/>
                <w:highlight w:val="white"/>
              </w:rPr>
            </w:pPr>
            <w:r>
              <w:rPr>
                <w:color w:val="222222"/>
                <w:sz w:val="20"/>
                <w:szCs w:val="20"/>
                <w:highlight w:val="white"/>
              </w:rPr>
              <w:t>e.      Facilities and working conditions</w:t>
            </w:r>
          </w:p>
          <w:p w:rsidR="0092584E" w:rsidRDefault="00C278C1">
            <w:pPr>
              <w:spacing w:line="288" w:lineRule="auto"/>
              <w:rPr>
                <w:color w:val="222222"/>
                <w:sz w:val="20"/>
                <w:szCs w:val="20"/>
                <w:highlight w:val="white"/>
              </w:rPr>
            </w:pPr>
            <w:r>
              <w:rPr>
                <w:color w:val="222222"/>
                <w:sz w:val="20"/>
                <w:szCs w:val="20"/>
                <w:highlight w:val="white"/>
              </w:rPr>
              <w:t>f.      Professional development</w:t>
            </w:r>
          </w:p>
          <w:p w:rsidR="0092584E" w:rsidRDefault="00C278C1">
            <w:pPr>
              <w:spacing w:line="288" w:lineRule="auto"/>
              <w:rPr>
                <w:color w:val="222222"/>
                <w:sz w:val="20"/>
                <w:szCs w:val="20"/>
                <w:highlight w:val="white"/>
              </w:rPr>
            </w:pPr>
            <w:r>
              <w:rPr>
                <w:color w:val="222222"/>
                <w:sz w:val="20"/>
                <w:szCs w:val="20"/>
                <w:highlight w:val="white"/>
              </w:rPr>
              <w:t>g.      Support for schools to deliver focused interventions for students with special needs</w:t>
            </w:r>
          </w:p>
          <w:p w:rsidR="0092584E" w:rsidRDefault="00C278C1">
            <w:pPr>
              <w:spacing w:line="288" w:lineRule="auto"/>
              <w:rPr>
                <w:color w:val="222222"/>
                <w:sz w:val="20"/>
                <w:szCs w:val="20"/>
                <w:highlight w:val="white"/>
              </w:rPr>
            </w:pPr>
            <w:r>
              <w:rPr>
                <w:color w:val="222222"/>
                <w:sz w:val="20"/>
                <w:szCs w:val="20"/>
                <w:highlight w:val="white"/>
              </w:rPr>
              <w:t>h.      Preparation time</w:t>
            </w:r>
          </w:p>
          <w:p w:rsidR="0092584E" w:rsidRDefault="00C278C1">
            <w:pPr>
              <w:spacing w:line="288" w:lineRule="auto"/>
              <w:rPr>
                <w:color w:val="222222"/>
                <w:sz w:val="20"/>
                <w:szCs w:val="20"/>
                <w:highlight w:val="white"/>
              </w:rPr>
            </w:pPr>
            <w:r>
              <w:rPr>
                <w:color w:val="222222"/>
                <w:sz w:val="20"/>
                <w:szCs w:val="20"/>
                <w:highlight w:val="white"/>
              </w:rPr>
              <w:t>i.      Residency Program for Special Education</w:t>
            </w:r>
          </w:p>
          <w:p w:rsidR="0092584E" w:rsidRDefault="00C278C1">
            <w:pPr>
              <w:spacing w:line="288" w:lineRule="auto"/>
              <w:rPr>
                <w:color w:val="222222"/>
                <w:sz w:val="20"/>
                <w:szCs w:val="20"/>
                <w:highlight w:val="white"/>
              </w:rPr>
            </w:pPr>
            <w:r>
              <w:rPr>
                <w:color w:val="222222"/>
                <w:sz w:val="20"/>
                <w:szCs w:val="20"/>
                <w:highlight w:val="white"/>
              </w:rPr>
              <w:t xml:space="preserve">J.     Loss of prep </w:t>
            </w:r>
          </w:p>
          <w:p w:rsidR="0092584E" w:rsidRDefault="00C278C1">
            <w:pPr>
              <w:spacing w:line="288" w:lineRule="auto"/>
              <w:rPr>
                <w:color w:val="222222"/>
                <w:sz w:val="20"/>
                <w:szCs w:val="20"/>
                <w:highlight w:val="white"/>
              </w:rPr>
            </w:pPr>
            <w:r>
              <w:rPr>
                <w:color w:val="222222"/>
                <w:sz w:val="20"/>
                <w:szCs w:val="20"/>
                <w:highlight w:val="white"/>
              </w:rPr>
              <w:lastRenderedPageBreak/>
              <w:t xml:space="preserve">K.    Building sub/ loss of prep </w:t>
            </w:r>
          </w:p>
          <w:p w:rsidR="0092584E" w:rsidRDefault="0092584E">
            <w:pPr>
              <w:spacing w:line="288" w:lineRule="auto"/>
              <w:rPr>
                <w:color w:val="222222"/>
                <w:sz w:val="20"/>
                <w:szCs w:val="20"/>
                <w:highlight w:val="white"/>
              </w:rPr>
            </w:pPr>
          </w:p>
          <w:p w:rsidR="0092584E" w:rsidRDefault="00C278C1">
            <w:pPr>
              <w:spacing w:line="288" w:lineRule="auto"/>
              <w:rPr>
                <w:sz w:val="24"/>
                <w:szCs w:val="24"/>
                <w:highlight w:val="white"/>
              </w:rPr>
            </w:pPr>
            <w:r>
              <w:rPr>
                <w:color w:val="222222"/>
                <w:sz w:val="20"/>
                <w:szCs w:val="20"/>
                <w:highlight w:val="white"/>
              </w:rPr>
              <w:t xml:space="preserve"> </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92584E">
            <w:pPr>
              <w:rPr>
                <w:rFonts w:ascii="Times New Roman" w:eastAsia="Times New Roman" w:hAnsi="Times New Roman" w:cs="Times New Roman"/>
                <w:sz w:val="24"/>
                <w:szCs w:val="24"/>
              </w:rPr>
            </w:pPr>
          </w:p>
        </w:tc>
      </w:tr>
      <w:tr w:rsidR="0092584E">
        <w:trPr>
          <w:trHeight w:val="48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rPr>
                <w:sz w:val="18"/>
                <w:szCs w:val="18"/>
              </w:rPr>
            </w:pPr>
            <w:r>
              <w:rPr>
                <w:sz w:val="18"/>
                <w:szCs w:val="18"/>
              </w:rPr>
              <w:t xml:space="preserve">General </w:t>
            </w:r>
          </w:p>
          <w:p w:rsidR="0092584E" w:rsidRDefault="0092584E">
            <w:pPr>
              <w:spacing w:line="288" w:lineRule="auto"/>
              <w:rPr>
                <w:sz w:val="18"/>
                <w:szCs w:val="18"/>
              </w:rPr>
            </w:pPr>
          </w:p>
          <w:p w:rsidR="0092584E" w:rsidRDefault="0092584E">
            <w:pPr>
              <w:spacing w:line="288" w:lineRule="auto"/>
              <w:rPr>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rPr>
                <w:b/>
                <w:sz w:val="16"/>
                <w:szCs w:val="16"/>
              </w:rPr>
            </w:pPr>
            <w:r>
              <w:rPr>
                <w:b/>
                <w:sz w:val="16"/>
                <w:szCs w:val="16"/>
              </w:rPr>
              <w:t>8 minutes</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92584E">
            <w:pPr>
              <w:spacing w:line="288" w:lineRule="auto"/>
              <w:rPr>
                <w:b/>
                <w:sz w:val="24"/>
                <w:szCs w:val="24"/>
                <w:highlight w:val="white"/>
              </w:rPr>
            </w:pPr>
          </w:p>
          <w:p w:rsidR="0092584E" w:rsidRDefault="00C278C1">
            <w:pPr>
              <w:spacing w:line="288" w:lineRule="auto"/>
              <w:rPr>
                <w:sz w:val="24"/>
                <w:szCs w:val="24"/>
                <w:highlight w:val="white"/>
              </w:rPr>
            </w:pPr>
            <w:r>
              <w:rPr>
                <w:sz w:val="24"/>
                <w:szCs w:val="24"/>
                <w:highlight w:val="white"/>
              </w:rPr>
              <w:t>Review Norms:</w:t>
            </w:r>
          </w:p>
          <w:p w:rsidR="0092584E" w:rsidRDefault="00C278C1">
            <w:pPr>
              <w:spacing w:line="288" w:lineRule="auto"/>
              <w:rPr>
                <w:sz w:val="24"/>
                <w:szCs w:val="24"/>
              </w:rPr>
            </w:pPr>
            <w:r>
              <w:rPr>
                <w:sz w:val="24"/>
                <w:szCs w:val="24"/>
              </w:rPr>
              <w:t>1. Presumption of positive intentions</w:t>
            </w:r>
          </w:p>
          <w:p w:rsidR="0092584E" w:rsidRDefault="00C278C1">
            <w:pPr>
              <w:spacing w:line="288" w:lineRule="auto"/>
              <w:rPr>
                <w:sz w:val="24"/>
                <w:szCs w:val="24"/>
              </w:rPr>
            </w:pPr>
            <w:r>
              <w:rPr>
                <w:sz w:val="24"/>
                <w:szCs w:val="24"/>
              </w:rPr>
              <w:t>2. Problem Solving Mindset</w:t>
            </w:r>
          </w:p>
          <w:p w:rsidR="0092584E" w:rsidRDefault="00C278C1">
            <w:pPr>
              <w:spacing w:line="288" w:lineRule="auto"/>
              <w:rPr>
                <w:sz w:val="24"/>
                <w:szCs w:val="24"/>
              </w:rPr>
            </w:pPr>
            <w:r>
              <w:rPr>
                <w:sz w:val="24"/>
                <w:szCs w:val="24"/>
              </w:rPr>
              <w:t>3. Meeting with a Purpose</w:t>
            </w:r>
          </w:p>
          <w:p w:rsidR="0092584E" w:rsidRDefault="00C278C1">
            <w:pPr>
              <w:spacing w:line="288" w:lineRule="auto"/>
              <w:rPr>
                <w:sz w:val="24"/>
                <w:szCs w:val="24"/>
              </w:rPr>
            </w:pPr>
            <w:r>
              <w:rPr>
                <w:sz w:val="24"/>
                <w:szCs w:val="24"/>
              </w:rPr>
              <w:t>4. Safe, multi-modal communication</w:t>
            </w:r>
          </w:p>
          <w:p w:rsidR="0092584E" w:rsidRDefault="00C278C1">
            <w:pPr>
              <w:spacing w:line="288" w:lineRule="auto"/>
              <w:rPr>
                <w:sz w:val="24"/>
                <w:szCs w:val="24"/>
              </w:rPr>
            </w:pPr>
            <w:r>
              <w:rPr>
                <w:sz w:val="24"/>
                <w:szCs w:val="24"/>
              </w:rPr>
              <w:t>5. Non-judgemental, all voices heard in a safe environment</w:t>
            </w:r>
          </w:p>
          <w:p w:rsidR="0092584E" w:rsidRDefault="00C278C1">
            <w:pPr>
              <w:spacing w:line="288" w:lineRule="auto"/>
              <w:rPr>
                <w:sz w:val="24"/>
                <w:szCs w:val="24"/>
              </w:rPr>
            </w:pPr>
            <w:r>
              <w:rPr>
                <w:sz w:val="24"/>
                <w:szCs w:val="24"/>
              </w:rPr>
              <w:t>6. Be present- limit technology, multitasking, side conversations</w:t>
            </w:r>
          </w:p>
          <w:p w:rsidR="0092584E" w:rsidRDefault="00C278C1">
            <w:pPr>
              <w:spacing w:line="288" w:lineRule="auto"/>
              <w:rPr>
                <w:sz w:val="24"/>
                <w:szCs w:val="24"/>
              </w:rPr>
            </w:pPr>
            <w:r>
              <w:rPr>
                <w:sz w:val="24"/>
                <w:szCs w:val="24"/>
              </w:rPr>
              <w:t xml:space="preserve">7.  Equity of voice </w:t>
            </w:r>
          </w:p>
          <w:p w:rsidR="0092584E" w:rsidRDefault="00C278C1">
            <w:pPr>
              <w:spacing w:line="288" w:lineRule="auto"/>
              <w:rPr>
                <w:sz w:val="24"/>
                <w:szCs w:val="24"/>
                <w:highlight w:val="white"/>
              </w:rPr>
            </w:pPr>
            <w:r>
              <w:rPr>
                <w:sz w:val="24"/>
                <w:szCs w:val="24"/>
                <w:highlight w:val="white"/>
              </w:rPr>
              <w:t>Do we need to make any changes?</w:t>
            </w:r>
          </w:p>
          <w:p w:rsidR="0092584E" w:rsidRDefault="0092584E">
            <w:pPr>
              <w:spacing w:line="288" w:lineRule="auto"/>
              <w:rPr>
                <w:sz w:val="24"/>
                <w:szCs w:val="24"/>
                <w:highlight w:val="white"/>
              </w:rPr>
            </w:pPr>
          </w:p>
          <w:p w:rsidR="0092584E" w:rsidRDefault="0092584E">
            <w:pPr>
              <w:spacing w:line="288" w:lineRule="auto"/>
              <w:rPr>
                <w:b/>
                <w:sz w:val="24"/>
                <w:szCs w:val="24"/>
                <w:highlight w:val="white"/>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92584E">
            <w:pPr>
              <w:rPr>
                <w:rFonts w:ascii="Times New Roman" w:eastAsia="Times New Roman" w:hAnsi="Times New Roman" w:cs="Times New Roman"/>
                <w:sz w:val="24"/>
                <w:szCs w:val="24"/>
              </w:rPr>
            </w:pPr>
          </w:p>
          <w:p w:rsidR="0092584E" w:rsidRDefault="00C278C1">
            <w:pPr>
              <w:rPr>
                <w:rFonts w:ascii="Times New Roman" w:eastAsia="Times New Roman" w:hAnsi="Times New Roman" w:cs="Times New Roman"/>
                <w:sz w:val="24"/>
                <w:szCs w:val="24"/>
              </w:rPr>
            </w:pPr>
            <w:r>
              <w:rPr>
                <w:rFonts w:ascii="Times New Roman" w:eastAsia="Times New Roman" w:hAnsi="Times New Roman" w:cs="Times New Roman"/>
                <w:sz w:val="24"/>
                <w:szCs w:val="24"/>
              </w:rPr>
              <w:t>Take out number 1 in the norms. Perpetua</w:t>
            </w:r>
            <w:r>
              <w:rPr>
                <w:rFonts w:ascii="Times New Roman" w:eastAsia="Times New Roman" w:hAnsi="Times New Roman" w:cs="Times New Roman"/>
                <w:sz w:val="24"/>
                <w:szCs w:val="24"/>
              </w:rPr>
              <w:t xml:space="preserve">tes racism  </w:t>
            </w:r>
          </w:p>
          <w:p w:rsidR="0092584E" w:rsidRDefault="00C278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Intent vs. impact. </w:t>
            </w:r>
          </w:p>
        </w:tc>
      </w:tr>
      <w:tr w:rsidR="0092584E">
        <w:trPr>
          <w:trHeight w:val="48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pPr>
            <w:r>
              <w:t>Updates</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rPr>
                <w:sz w:val="20"/>
                <w:szCs w:val="20"/>
              </w:rPr>
            </w:pPr>
            <w:r>
              <w:rPr>
                <w:sz w:val="20"/>
                <w:szCs w:val="20"/>
              </w:rPr>
              <w:t xml:space="preserve"> 3 min</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rPr>
                <w:rFonts w:ascii="Calibri" w:eastAsia="Calibri" w:hAnsi="Calibri" w:cs="Calibri"/>
                <w:color w:val="212121"/>
                <w:sz w:val="24"/>
                <w:szCs w:val="24"/>
                <w:highlight w:val="white"/>
              </w:rPr>
            </w:pPr>
            <w:r>
              <w:rPr>
                <w:rFonts w:ascii="Calibri" w:eastAsia="Calibri" w:hAnsi="Calibri" w:cs="Calibri"/>
                <w:color w:val="212121"/>
                <w:sz w:val="24"/>
                <w:szCs w:val="24"/>
                <w:highlight w:val="white"/>
              </w:rPr>
              <w:t>Edplan update thank you</w:t>
            </w:r>
          </w:p>
          <w:p w:rsidR="0092584E" w:rsidRDefault="0092584E">
            <w:pPr>
              <w:spacing w:line="288" w:lineRule="auto"/>
              <w:rPr>
                <w:rFonts w:ascii="Calibri" w:eastAsia="Calibri" w:hAnsi="Calibri" w:cs="Calibri"/>
                <w:color w:val="212121"/>
                <w:sz w:val="24"/>
                <w:szCs w:val="24"/>
                <w:highlight w:val="white"/>
              </w:rPr>
            </w:pPr>
          </w:p>
          <w:p w:rsidR="0092584E" w:rsidRDefault="0092584E">
            <w:pPr>
              <w:spacing w:line="288" w:lineRule="auto"/>
              <w:ind w:left="720"/>
              <w:rPr>
                <w:rFonts w:ascii="Calibri" w:eastAsia="Calibri" w:hAnsi="Calibri" w:cs="Calibri"/>
                <w:color w:val="212121"/>
                <w:sz w:val="24"/>
                <w:szCs w:val="24"/>
                <w:highlight w:val="white"/>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92584E">
            <w:pPr>
              <w:rPr>
                <w:rFonts w:ascii="Times New Roman" w:eastAsia="Times New Roman" w:hAnsi="Times New Roman" w:cs="Times New Roman"/>
                <w:sz w:val="24"/>
                <w:szCs w:val="24"/>
              </w:rPr>
            </w:pPr>
          </w:p>
          <w:p w:rsidR="0092584E" w:rsidRDefault="0092584E">
            <w:pPr>
              <w:rPr>
                <w:rFonts w:ascii="Times New Roman" w:eastAsia="Times New Roman" w:hAnsi="Times New Roman" w:cs="Times New Roman"/>
                <w:sz w:val="24"/>
                <w:szCs w:val="24"/>
              </w:rPr>
            </w:pPr>
          </w:p>
        </w:tc>
      </w:tr>
      <w:tr w:rsidR="0092584E">
        <w:trPr>
          <w:trHeight w:val="1060"/>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C278C1">
            <w:pPr>
              <w:rPr>
                <w:rFonts w:ascii="Times New Roman" w:eastAsia="Times New Roman" w:hAnsi="Times New Roman" w:cs="Times New Roman"/>
                <w:sz w:val="24"/>
                <w:szCs w:val="24"/>
              </w:rPr>
            </w:pPr>
            <w:r>
              <w:rPr>
                <w:rFonts w:ascii="Times New Roman" w:eastAsia="Times New Roman" w:hAnsi="Times New Roman" w:cs="Times New Roman"/>
                <w:sz w:val="24"/>
                <w:szCs w:val="24"/>
              </w:rPr>
              <w:t>DL</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C278C1">
            <w:pPr>
              <w:rPr>
                <w:rFonts w:ascii="Times New Roman" w:eastAsia="Times New Roman" w:hAnsi="Times New Roman" w:cs="Times New Roman"/>
                <w:sz w:val="24"/>
                <w:szCs w:val="24"/>
              </w:rPr>
            </w:pPr>
            <w:r>
              <w:rPr>
                <w:rFonts w:ascii="Times New Roman" w:eastAsia="Times New Roman" w:hAnsi="Times New Roman" w:cs="Times New Roman"/>
                <w:sz w:val="24"/>
                <w:szCs w:val="24"/>
              </w:rPr>
              <w:t>30  min</w:t>
            </w:r>
          </w:p>
          <w:p w:rsidR="0092584E" w:rsidRDefault="0092584E">
            <w:pPr>
              <w:rPr>
                <w:rFonts w:ascii="Times New Roman" w:eastAsia="Times New Roman" w:hAnsi="Times New Roman" w:cs="Times New Roman"/>
                <w:sz w:val="24"/>
                <w:szCs w:val="24"/>
              </w:rPr>
            </w:pPr>
          </w:p>
        </w:tc>
        <w:tc>
          <w:tcPr>
            <w:tcW w:w="654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C278C1">
            <w:pPr>
              <w:spacing w:line="28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Does every student have what they need?</w:t>
            </w:r>
          </w:p>
          <w:p w:rsidR="0092584E" w:rsidRDefault="00C278C1">
            <w:pPr>
              <w:spacing w:line="28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Access to devices…..</w:t>
            </w:r>
          </w:p>
          <w:p w:rsidR="0092584E" w:rsidRDefault="00C278C1">
            <w:pPr>
              <w:spacing w:line="28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The supply is running low on hotspots.  Buildings should be purchasing hotspots for all students.  There are Internet vouchers for special education families, please talk with DPF.Comcast has lift spots for high speed internet. How could MPS use these lift</w:t>
            </w:r>
            <w:r>
              <w:rPr>
                <w:rFonts w:ascii="Times New Roman" w:eastAsia="Times New Roman" w:hAnsi="Times New Roman" w:cs="Times New Roman"/>
                <w:sz w:val="24"/>
                <w:szCs w:val="24"/>
                <w:highlight w:val="yellow"/>
              </w:rPr>
              <w:t>s? Directors will help if necessary</w:t>
            </w:r>
            <w:r>
              <w:rPr>
                <w:rFonts w:ascii="Times New Roman" w:eastAsia="Times New Roman" w:hAnsi="Times New Roman" w:cs="Times New Roman"/>
                <w:sz w:val="24"/>
                <w:szCs w:val="24"/>
              </w:rPr>
              <w:t>.</w:t>
            </w:r>
          </w:p>
          <w:p w:rsidR="0092584E" w:rsidRDefault="00C278C1">
            <w:pPr>
              <w:spacing w:line="287"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are things going to be printed and mailed?</w:t>
            </w:r>
            <w:r>
              <w:rPr>
                <w:rFonts w:ascii="Times New Roman" w:eastAsia="Times New Roman" w:hAnsi="Times New Roman" w:cs="Times New Roman"/>
                <w:sz w:val="24"/>
                <w:szCs w:val="24"/>
              </w:rPr>
              <w:t xml:space="preserve"> </w:t>
            </w:r>
          </w:p>
          <w:p w:rsidR="0092584E" w:rsidRDefault="00C278C1">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Can print and mail at sites or email them to families.  Can send the documents through the student email, if the parent does not have an email.  Also, Access secretary at </w:t>
            </w:r>
            <w:r>
              <w:rPr>
                <w:rFonts w:ascii="Times New Roman" w:eastAsia="Times New Roman" w:hAnsi="Times New Roman" w:cs="Times New Roman"/>
                <w:sz w:val="24"/>
                <w:szCs w:val="24"/>
                <w:highlight w:val="yellow"/>
              </w:rPr>
              <w:t>your building  to mail documents.</w:t>
            </w:r>
          </w:p>
          <w:p w:rsidR="0092584E" w:rsidRDefault="00C278C1">
            <w:pPr>
              <w:spacing w:line="28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Are we short staffed at some buildings? </w:t>
            </w:r>
          </w:p>
          <w:p w:rsidR="0092584E" w:rsidRDefault="00C278C1">
            <w:pPr>
              <w:spacing w:line="28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so, who is supporting the other teachers, students, paperwork?</w:t>
            </w:r>
          </w:p>
          <w:p w:rsidR="0092584E" w:rsidRDefault="00C278C1">
            <w:pPr>
              <w:spacing w:line="28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should the DPFs be assisting?</w:t>
            </w:r>
          </w:p>
          <w:p w:rsidR="0092584E" w:rsidRDefault="00C278C1">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We are down 3.5 FTE in teachers and down 39.1 SEAS  in the district</w:t>
            </w:r>
          </w:p>
          <w:p w:rsidR="0092584E" w:rsidRDefault="00C278C1">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Special edu</w:t>
            </w:r>
            <w:r>
              <w:rPr>
                <w:rFonts w:ascii="Times New Roman" w:eastAsia="Times New Roman" w:hAnsi="Times New Roman" w:cs="Times New Roman"/>
                <w:sz w:val="24"/>
                <w:szCs w:val="24"/>
                <w:highlight w:val="yellow"/>
              </w:rPr>
              <w:t xml:space="preserve">cation staff  should work with building principals for sharing the workload if you are down FTE.  Middle and high school keeping close eye on numbers of students  coming in and out and if they will  need to make changes.  The priority is to hire  </w:t>
            </w:r>
            <w:r>
              <w:rPr>
                <w:rFonts w:ascii="Times New Roman" w:eastAsia="Times New Roman" w:hAnsi="Times New Roman" w:cs="Times New Roman"/>
                <w:sz w:val="24"/>
                <w:szCs w:val="24"/>
                <w:highlight w:val="yellow"/>
              </w:rPr>
              <w:lastRenderedPageBreak/>
              <w:t xml:space="preserve">SEA’s at </w:t>
            </w:r>
            <w:r>
              <w:rPr>
                <w:rFonts w:ascii="Times New Roman" w:eastAsia="Times New Roman" w:hAnsi="Times New Roman" w:cs="Times New Roman"/>
                <w:sz w:val="24"/>
                <w:szCs w:val="24"/>
                <w:highlight w:val="yellow"/>
              </w:rPr>
              <w:t>this time  especially when/if  we return to in person learning. New teachers should pair with a veteran teacher to get support.</w:t>
            </w:r>
          </w:p>
          <w:p w:rsidR="0092584E" w:rsidRDefault="0092584E">
            <w:pPr>
              <w:spacing w:line="287" w:lineRule="auto"/>
              <w:rPr>
                <w:rFonts w:ascii="Times New Roman" w:eastAsia="Times New Roman" w:hAnsi="Times New Roman" w:cs="Times New Roman"/>
                <w:sz w:val="24"/>
                <w:szCs w:val="24"/>
              </w:rPr>
            </w:pPr>
          </w:p>
          <w:p w:rsidR="0092584E" w:rsidRDefault="00C278C1">
            <w:pPr>
              <w:spacing w:line="28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Some families were told they would have 10 to 15 minutes of individual services. What is the plan around providing this service</w:t>
            </w:r>
            <w:r>
              <w:rPr>
                <w:rFonts w:ascii="Times New Roman" w:eastAsia="Times New Roman" w:hAnsi="Times New Roman" w:cs="Times New Roman"/>
                <w:b/>
                <w:sz w:val="24"/>
                <w:szCs w:val="24"/>
              </w:rPr>
              <w:t>?</w:t>
            </w:r>
          </w:p>
          <w:p w:rsidR="0092584E" w:rsidRDefault="00C278C1">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Deequa will follow up.</w:t>
            </w:r>
          </w:p>
          <w:p w:rsidR="0092584E" w:rsidRDefault="0092584E">
            <w:pPr>
              <w:spacing w:line="287" w:lineRule="auto"/>
              <w:rPr>
                <w:rFonts w:ascii="Times New Roman" w:eastAsia="Times New Roman" w:hAnsi="Times New Roman" w:cs="Times New Roman"/>
                <w:sz w:val="24"/>
                <w:szCs w:val="24"/>
              </w:rPr>
            </w:pPr>
          </w:p>
          <w:p w:rsidR="0092584E" w:rsidRDefault="0092584E">
            <w:pPr>
              <w:spacing w:line="287" w:lineRule="auto"/>
              <w:rPr>
                <w:rFonts w:ascii="Times New Roman" w:eastAsia="Times New Roman" w:hAnsi="Times New Roman" w:cs="Times New Roman"/>
                <w:sz w:val="24"/>
                <w:szCs w:val="24"/>
              </w:rPr>
            </w:pPr>
          </w:p>
          <w:p w:rsidR="0092584E" w:rsidRDefault="00C278C1">
            <w:pPr>
              <w:spacing w:line="28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Evaluations- Is someone working on making the documents we use for evaluations into google forms? Do the transition formal assessment have an online version we can use?</w:t>
            </w:r>
          </w:p>
          <w:p w:rsidR="0092584E" w:rsidRDefault="00C278C1">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Not infringing on copyright rules and regulations, Special </w:t>
            </w:r>
            <w:r>
              <w:rPr>
                <w:rFonts w:ascii="Times New Roman" w:eastAsia="Times New Roman" w:hAnsi="Times New Roman" w:cs="Times New Roman"/>
                <w:sz w:val="24"/>
                <w:szCs w:val="24"/>
                <w:highlight w:val="yellow"/>
              </w:rPr>
              <w:t xml:space="preserve">education staff can  send forms to families , interview students Several protocols have been converted into PDF’s  Call Cathy Peterson at PIC </w:t>
            </w:r>
          </w:p>
          <w:p w:rsidR="0092584E" w:rsidRDefault="00C278C1">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Matthew Lau looked at what initial evaluation will look like when we come back face to face. ECSE completes  virt</w:t>
            </w:r>
            <w:r>
              <w:rPr>
                <w:rFonts w:ascii="Times New Roman" w:eastAsia="Times New Roman" w:hAnsi="Times New Roman" w:cs="Times New Roman"/>
                <w:sz w:val="24"/>
                <w:szCs w:val="24"/>
                <w:highlight w:val="yellow"/>
              </w:rPr>
              <w:t xml:space="preserve">ual evaluations for their 3-5 year olds. Phase 3 initial evaluation or new disability category label would be part of phase 3.  We need  to get protocols and equipment in place. </w:t>
            </w:r>
          </w:p>
          <w:p w:rsidR="0092584E" w:rsidRDefault="00C278C1">
            <w:pPr>
              <w:spacing w:line="28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do we address evaluations for those who are turning 7? </w:t>
            </w:r>
          </w:p>
          <w:p w:rsidR="0092584E" w:rsidRDefault="00C278C1">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Kim Mesun has sai</w:t>
            </w:r>
            <w:r>
              <w:rPr>
                <w:rFonts w:ascii="Times New Roman" w:eastAsia="Times New Roman" w:hAnsi="Times New Roman" w:cs="Times New Roman"/>
                <w:sz w:val="24"/>
                <w:szCs w:val="24"/>
                <w:highlight w:val="yellow"/>
              </w:rPr>
              <w:t>d to start evaluation, moving from DD to a school aged label is considered a re-evaluation. The evaluation will need to be completed  when we return to face to face. If you need  an IEP before the evaluation is complete,  try to use DD IEP or if you can’t,</w:t>
            </w:r>
            <w:r>
              <w:rPr>
                <w:rFonts w:ascii="Times New Roman" w:eastAsia="Times New Roman" w:hAnsi="Times New Roman" w:cs="Times New Roman"/>
                <w:sz w:val="24"/>
                <w:szCs w:val="24"/>
                <w:highlight w:val="yellow"/>
              </w:rPr>
              <w:t xml:space="preserve"> put the suspected disability with information gathered to develop the IEP so they can continue receiving all the services they have received in the past. </w:t>
            </w:r>
          </w:p>
          <w:p w:rsidR="0092584E" w:rsidRDefault="0092584E">
            <w:pPr>
              <w:spacing w:line="287" w:lineRule="auto"/>
              <w:rPr>
                <w:rFonts w:ascii="Times New Roman" w:eastAsia="Times New Roman" w:hAnsi="Times New Roman" w:cs="Times New Roman"/>
                <w:sz w:val="24"/>
                <w:szCs w:val="24"/>
              </w:rPr>
            </w:pPr>
          </w:p>
          <w:p w:rsidR="0092584E" w:rsidRDefault="00C278C1">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Can we create a shared resource space on the district website for us to share things we have create</w:t>
            </w:r>
            <w:r>
              <w:rPr>
                <w:rFonts w:ascii="Times New Roman" w:eastAsia="Times New Roman" w:hAnsi="Times New Roman" w:cs="Times New Roman"/>
                <w:b/>
                <w:sz w:val="24"/>
                <w:szCs w:val="24"/>
              </w:rPr>
              <w:t>d for students that others may want to use?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The PIC team is working with David Gorke on this. Resources will be shared in a bank for all teachers. If it’s already developed, staff  can share  that resource with your lead in your contact area. Communicatio</w:t>
            </w:r>
            <w:r>
              <w:rPr>
                <w:rFonts w:ascii="Times New Roman" w:eastAsia="Times New Roman" w:hAnsi="Times New Roman" w:cs="Times New Roman"/>
                <w:sz w:val="24"/>
                <w:szCs w:val="24"/>
                <w:highlight w:val="yellow"/>
              </w:rPr>
              <w:t>n will be shared out. Subscribe to the google classroom and you can be engaged in the learning if you can’t attend meetings. The  List serve  needs to be correct for this to happen.</w:t>
            </w:r>
          </w:p>
          <w:p w:rsidR="0092584E" w:rsidRDefault="0092584E">
            <w:pPr>
              <w:spacing w:line="287" w:lineRule="auto"/>
              <w:rPr>
                <w:rFonts w:ascii="Times New Roman" w:eastAsia="Times New Roman" w:hAnsi="Times New Roman" w:cs="Times New Roman"/>
                <w:sz w:val="24"/>
                <w:szCs w:val="24"/>
              </w:rPr>
            </w:pPr>
          </w:p>
          <w:p w:rsidR="0092584E" w:rsidRDefault="00C278C1">
            <w:pPr>
              <w:spacing w:line="28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Are you aware of the time it is taking to document contact with students?</w:t>
            </w:r>
            <w:r>
              <w:rPr>
                <w:rFonts w:ascii="Times New Roman" w:eastAsia="Times New Roman" w:hAnsi="Times New Roman" w:cs="Times New Roman"/>
                <w:b/>
                <w:sz w:val="24"/>
                <w:szCs w:val="24"/>
              </w:rPr>
              <w:t xml:space="preserve">  </w:t>
            </w:r>
          </w:p>
          <w:p w:rsidR="0092584E" w:rsidRDefault="00C278C1">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Yes, Rochelle is aware, but documentation has proven to be helpful for staff in certain situations. Michelle Lee-Reid uses a google doc form ( can’t use student names)   that is shared with her  SEAs  and makes a PDF and sends it to the DP clerk to upl</w:t>
            </w:r>
            <w:r>
              <w:rPr>
                <w:rFonts w:ascii="Times New Roman" w:eastAsia="Times New Roman" w:hAnsi="Times New Roman" w:cs="Times New Roman"/>
                <w:sz w:val="24"/>
                <w:szCs w:val="24"/>
                <w:highlight w:val="yellow"/>
              </w:rPr>
              <w:t>oad those contacts. Other sites have been using pre populated drop downs on a spreadsheet to complete, this could be shared in one drive ( you can use student names) If you need training on how to create these sheets, reach out to the DPF’s</w:t>
            </w:r>
          </w:p>
          <w:p w:rsidR="0092584E" w:rsidRDefault="0092584E">
            <w:pPr>
              <w:spacing w:line="287" w:lineRule="auto"/>
              <w:rPr>
                <w:rFonts w:ascii="Times New Roman" w:eastAsia="Times New Roman" w:hAnsi="Times New Roman" w:cs="Times New Roman"/>
                <w:sz w:val="24"/>
                <w:szCs w:val="24"/>
              </w:rPr>
            </w:pPr>
          </w:p>
          <w:p w:rsidR="0092584E" w:rsidRDefault="00C278C1">
            <w:pPr>
              <w:spacing w:line="28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Others concerns?</w:t>
            </w:r>
          </w:p>
          <w:p w:rsidR="0092584E" w:rsidRDefault="00C278C1">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Attendance of our special education students to related service meetings and completing work.</w:t>
            </w:r>
          </w:p>
          <w:p w:rsidR="0092584E" w:rsidRDefault="00C278C1">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Be gracious and compassionate with families about attendance.</w:t>
            </w:r>
          </w:p>
          <w:p w:rsidR="0092584E" w:rsidRDefault="00C278C1">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Sheila Webb suggested having the students with attendance  concerns, connect with </w:t>
            </w:r>
            <w:r>
              <w:rPr>
                <w:rFonts w:ascii="Times New Roman" w:eastAsia="Times New Roman" w:hAnsi="Times New Roman" w:cs="Times New Roman"/>
                <w:sz w:val="24"/>
                <w:szCs w:val="24"/>
                <w:highlight w:val="yellow"/>
              </w:rPr>
              <w:t xml:space="preserve">an adult, mentor at school  to help with logging on, etc. We need to  be creative and innovative  about how we connect with families. </w:t>
            </w:r>
          </w:p>
          <w:p w:rsidR="0092584E" w:rsidRDefault="0092584E">
            <w:pPr>
              <w:spacing w:line="287" w:lineRule="auto"/>
              <w:rPr>
                <w:rFonts w:ascii="Times New Roman" w:eastAsia="Times New Roman" w:hAnsi="Times New Roman" w:cs="Times New Roman"/>
                <w:sz w:val="24"/>
                <w:szCs w:val="24"/>
              </w:rPr>
            </w:pPr>
          </w:p>
          <w:p w:rsidR="0092584E" w:rsidRDefault="0092584E">
            <w:pPr>
              <w:spacing w:line="287" w:lineRule="auto"/>
              <w:rPr>
                <w:rFonts w:ascii="Times New Roman" w:eastAsia="Times New Roman" w:hAnsi="Times New Roman" w:cs="Times New Roman"/>
                <w:sz w:val="24"/>
                <w:szCs w:val="24"/>
              </w:rPr>
            </w:pPr>
          </w:p>
          <w:p w:rsidR="0092584E" w:rsidRDefault="0092584E">
            <w:pPr>
              <w:spacing w:line="287" w:lineRule="auto"/>
              <w:rPr>
                <w:rFonts w:ascii="Times New Roman" w:eastAsia="Times New Roman" w:hAnsi="Times New Roman" w:cs="Times New Roman"/>
                <w:sz w:val="24"/>
                <w:szCs w:val="24"/>
              </w:rPr>
            </w:pPr>
          </w:p>
          <w:p w:rsidR="0092584E" w:rsidRDefault="0092584E">
            <w:pPr>
              <w:spacing w:line="287" w:lineRule="auto"/>
              <w:rPr>
                <w:rFonts w:ascii="Times New Roman" w:eastAsia="Times New Roman" w:hAnsi="Times New Roman" w:cs="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Responses under questions in bold</w:t>
            </w:r>
          </w:p>
          <w:p w:rsidR="0092584E" w:rsidRDefault="0092584E">
            <w:pPr>
              <w:rPr>
                <w:rFonts w:ascii="Times New Roman" w:eastAsia="Times New Roman" w:hAnsi="Times New Roman" w:cs="Times New Roman"/>
                <w:sz w:val="24"/>
                <w:szCs w:val="24"/>
              </w:rPr>
            </w:pPr>
          </w:p>
          <w:p w:rsidR="0092584E" w:rsidRDefault="00C278C1">
            <w:pPr>
              <w:spacing w:line="288" w:lineRule="auto"/>
              <w:rPr>
                <w:sz w:val="18"/>
                <w:szCs w:val="18"/>
              </w:rPr>
            </w:pPr>
            <w:r>
              <w:rPr>
                <w:sz w:val="18"/>
                <w:szCs w:val="18"/>
              </w:rPr>
              <w:t>.</w:t>
            </w: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C278C1">
            <w:pPr>
              <w:spacing w:line="288" w:lineRule="auto"/>
              <w:rPr>
                <w:sz w:val="18"/>
                <w:szCs w:val="18"/>
              </w:rPr>
            </w:pPr>
            <w:r>
              <w:rPr>
                <w:sz w:val="18"/>
                <w:szCs w:val="18"/>
              </w:rPr>
              <w:t>Sara will look into making some of the transition interviews/forms into google docs.</w:t>
            </w: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p w:rsidR="0092584E" w:rsidRDefault="0092584E">
            <w:pPr>
              <w:spacing w:line="288" w:lineRule="auto"/>
              <w:rPr>
                <w:sz w:val="18"/>
                <w:szCs w:val="18"/>
              </w:rPr>
            </w:pPr>
          </w:p>
        </w:tc>
      </w:tr>
      <w:tr w:rsidR="0092584E">
        <w:trPr>
          <w:trHeight w:val="760"/>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C278C1">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Equity</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92584E">
            <w:pPr>
              <w:rPr>
                <w:rFonts w:ascii="Times New Roman" w:eastAsia="Times New Roman" w:hAnsi="Times New Roman" w:cs="Times New Roman"/>
                <w:sz w:val="24"/>
                <w:szCs w:val="24"/>
              </w:rPr>
            </w:pPr>
          </w:p>
        </w:tc>
        <w:tc>
          <w:tcPr>
            <w:tcW w:w="654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C278C1">
            <w:pPr>
              <w:rPr>
                <w:rFonts w:ascii="Times New Roman" w:eastAsia="Times New Roman" w:hAnsi="Times New Roman" w:cs="Times New Roman"/>
                <w:sz w:val="24"/>
                <w:szCs w:val="24"/>
              </w:rPr>
            </w:pPr>
            <w:r>
              <w:rPr>
                <w:rFonts w:ascii="Times New Roman" w:eastAsia="Times New Roman" w:hAnsi="Times New Roman" w:cs="Times New Roman"/>
                <w:sz w:val="24"/>
                <w:szCs w:val="24"/>
              </w:rPr>
              <w:t>Time for change- How is the over-identification of students of color into special education being addressed?  Why is the environment the student is in not l</w:t>
            </w:r>
            <w:r>
              <w:rPr>
                <w:rFonts w:ascii="Times New Roman" w:eastAsia="Times New Roman" w:hAnsi="Times New Roman" w:cs="Times New Roman"/>
                <w:sz w:val="24"/>
                <w:szCs w:val="24"/>
              </w:rPr>
              <w:t xml:space="preserve">ooked at (teacher bias, racism, cultural, etc) and addressed before evaluation? </w:t>
            </w:r>
          </w:p>
          <w:p w:rsidR="0092584E" w:rsidRDefault="0092584E">
            <w:pPr>
              <w:rPr>
                <w:rFonts w:ascii="Times New Roman" w:eastAsia="Times New Roman" w:hAnsi="Times New Roman" w:cs="Times New Roman"/>
                <w:sz w:val="24"/>
                <w:szCs w:val="24"/>
              </w:rPr>
            </w:pPr>
          </w:p>
          <w:p w:rsidR="0092584E" w:rsidRDefault="0092584E">
            <w:pPr>
              <w:rPr>
                <w:rFonts w:ascii="Times New Roman" w:eastAsia="Times New Roman" w:hAnsi="Times New Roman" w:cs="Times New Roman"/>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C278C1">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can special education do to support equity.?</w:t>
            </w:r>
          </w:p>
          <w:p w:rsidR="0092584E" w:rsidRDefault="00C278C1">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 next meeting</w:t>
            </w:r>
          </w:p>
        </w:tc>
      </w:tr>
      <w:tr w:rsidR="0092584E">
        <w:trPr>
          <w:trHeight w:val="760"/>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C278C1">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Curriculum </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92584E">
            <w:pPr>
              <w:rPr>
                <w:rFonts w:ascii="Times New Roman" w:eastAsia="Times New Roman" w:hAnsi="Times New Roman" w:cs="Times New Roman"/>
                <w:sz w:val="24"/>
                <w:szCs w:val="24"/>
              </w:rPr>
            </w:pPr>
          </w:p>
        </w:tc>
        <w:tc>
          <w:tcPr>
            <w:tcW w:w="654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C278C1">
            <w:pPr>
              <w:spacing w:line="287" w:lineRule="auto"/>
              <w:rPr>
                <w:sz w:val="20"/>
                <w:szCs w:val="20"/>
              </w:rPr>
            </w:pPr>
            <w:r>
              <w:rPr>
                <w:sz w:val="20"/>
                <w:szCs w:val="20"/>
              </w:rPr>
              <w:t>For Federal setting 3 and 4- social studies and science</w:t>
            </w:r>
          </w:p>
          <w:p w:rsidR="0092584E" w:rsidRDefault="00C278C1">
            <w:pPr>
              <w:spacing w:line="287" w:lineRule="auto"/>
              <w:rPr>
                <w:sz w:val="20"/>
                <w:szCs w:val="20"/>
              </w:rPr>
            </w:pPr>
            <w:r>
              <w:rPr>
                <w:sz w:val="20"/>
                <w:szCs w:val="20"/>
              </w:rPr>
              <w:t>middle school and  high school- math and English</w:t>
            </w:r>
          </w:p>
          <w:p w:rsidR="0092584E" w:rsidRDefault="0092584E">
            <w:pPr>
              <w:spacing w:line="287" w:lineRule="auto"/>
              <w:rPr>
                <w:sz w:val="20"/>
                <w:szCs w:val="20"/>
              </w:rPr>
            </w:pPr>
          </w:p>
          <w:p w:rsidR="0092584E" w:rsidRDefault="0092584E">
            <w:pPr>
              <w:spacing w:line="287" w:lineRule="auto"/>
              <w:rPr>
                <w:sz w:val="20"/>
                <w:szCs w:val="20"/>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92584E">
            <w:pPr>
              <w:rPr>
                <w:rFonts w:ascii="Times New Roman" w:eastAsia="Times New Roman" w:hAnsi="Times New Roman" w:cs="Times New Roman"/>
                <w:sz w:val="24"/>
                <w:szCs w:val="24"/>
              </w:rPr>
            </w:pPr>
          </w:p>
        </w:tc>
      </w:tr>
      <w:tr w:rsidR="0092584E">
        <w:trPr>
          <w:trHeight w:val="372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pPr>
            <w:r>
              <w:lastRenderedPageBreak/>
              <w:t>Next Steps</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2584E" w:rsidRDefault="0092584E">
            <w:pPr>
              <w:rPr>
                <w:rFonts w:ascii="Times New Roman" w:eastAsia="Times New Roman" w:hAnsi="Times New Roman" w:cs="Times New Roman"/>
                <w:sz w:val="24"/>
                <w:szCs w:val="24"/>
              </w:rPr>
            </w:pP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92584E">
            <w:pPr>
              <w:ind w:left="720"/>
              <w:rPr>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pPr>
            <w:r>
              <w:t xml:space="preserve">All </w:t>
            </w:r>
          </w:p>
        </w:tc>
      </w:tr>
      <w:tr w:rsidR="0092584E">
        <w:trPr>
          <w:trHeight w:val="3280"/>
        </w:trPr>
        <w:tc>
          <w:tcPr>
            <w:tcW w:w="24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rPr>
                <w:b/>
              </w:rPr>
            </w:pPr>
            <w:r>
              <w:rPr>
                <w:b/>
              </w:rPr>
              <w:t>Norms:</w:t>
            </w:r>
          </w:p>
          <w:p w:rsidR="0092584E" w:rsidRDefault="00C278C1">
            <w:pPr>
              <w:spacing w:line="288" w:lineRule="auto"/>
              <w:rPr>
                <w:sz w:val="18"/>
                <w:szCs w:val="18"/>
              </w:rPr>
            </w:pPr>
            <w:r>
              <w:rPr>
                <w:sz w:val="18"/>
                <w:szCs w:val="18"/>
              </w:rPr>
              <w:t>1. Presumption of positive intentions</w:t>
            </w:r>
          </w:p>
          <w:p w:rsidR="0092584E" w:rsidRDefault="00C278C1">
            <w:pPr>
              <w:spacing w:line="288" w:lineRule="auto"/>
              <w:rPr>
                <w:sz w:val="18"/>
                <w:szCs w:val="18"/>
              </w:rPr>
            </w:pPr>
            <w:r>
              <w:rPr>
                <w:sz w:val="18"/>
                <w:szCs w:val="18"/>
              </w:rPr>
              <w:t>2. Problem Solving Mindset</w:t>
            </w:r>
          </w:p>
          <w:p w:rsidR="0092584E" w:rsidRDefault="00C278C1">
            <w:pPr>
              <w:spacing w:line="288" w:lineRule="auto"/>
              <w:rPr>
                <w:sz w:val="18"/>
                <w:szCs w:val="18"/>
              </w:rPr>
            </w:pPr>
            <w:r>
              <w:rPr>
                <w:sz w:val="18"/>
                <w:szCs w:val="18"/>
              </w:rPr>
              <w:t>3. Meeting with a Purpose</w:t>
            </w:r>
          </w:p>
          <w:p w:rsidR="0092584E" w:rsidRDefault="00C278C1">
            <w:pPr>
              <w:spacing w:line="288" w:lineRule="auto"/>
              <w:rPr>
                <w:sz w:val="18"/>
                <w:szCs w:val="18"/>
              </w:rPr>
            </w:pPr>
            <w:r>
              <w:rPr>
                <w:sz w:val="18"/>
                <w:szCs w:val="18"/>
              </w:rPr>
              <w:t>4. Safe, multi-modal communication</w:t>
            </w:r>
          </w:p>
          <w:p w:rsidR="0092584E" w:rsidRDefault="00C278C1">
            <w:pPr>
              <w:spacing w:line="288" w:lineRule="auto"/>
              <w:rPr>
                <w:sz w:val="18"/>
                <w:szCs w:val="18"/>
              </w:rPr>
            </w:pPr>
            <w:r>
              <w:rPr>
                <w:sz w:val="18"/>
                <w:szCs w:val="18"/>
              </w:rPr>
              <w:t>5. Non-judgemental, all voices heard in a safe environment</w:t>
            </w:r>
          </w:p>
          <w:p w:rsidR="0092584E" w:rsidRDefault="00C278C1">
            <w:pPr>
              <w:spacing w:line="288" w:lineRule="auto"/>
              <w:rPr>
                <w:sz w:val="18"/>
                <w:szCs w:val="18"/>
              </w:rPr>
            </w:pPr>
            <w:r>
              <w:rPr>
                <w:sz w:val="18"/>
                <w:szCs w:val="18"/>
              </w:rPr>
              <w:t>6. Be present- limit technology, multitasking, side conversations</w:t>
            </w:r>
          </w:p>
          <w:p w:rsidR="0092584E" w:rsidRDefault="0092584E">
            <w:pPr>
              <w:rPr>
                <w:sz w:val="18"/>
                <w:szCs w:val="18"/>
              </w:rPr>
            </w:pPr>
          </w:p>
        </w:tc>
        <w:tc>
          <w:tcPr>
            <w:tcW w:w="5262"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rPr>
                <w:b/>
              </w:rPr>
            </w:pPr>
            <w:r>
              <w:rPr>
                <w:b/>
              </w:rPr>
              <w:t>Topics to still address this year:</w:t>
            </w:r>
          </w:p>
          <w:p w:rsidR="0092584E" w:rsidRDefault="0092584E">
            <w:pPr>
              <w:spacing w:line="288" w:lineRule="auto"/>
              <w:rPr>
                <w:b/>
              </w:rPr>
            </w:pPr>
          </w:p>
          <w:p w:rsidR="0092584E" w:rsidRDefault="00C278C1">
            <w:pPr>
              <w:spacing w:line="288" w:lineRule="auto"/>
              <w:rPr>
                <w:b/>
              </w:rPr>
            </w:pPr>
            <w:r>
              <w:rPr>
                <w:b/>
              </w:rPr>
              <w:t>What did we like from distance learning and want to keep?</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rPr>
                <w:b/>
              </w:rPr>
            </w:pPr>
            <w:r>
              <w:rPr>
                <w:b/>
              </w:rPr>
              <w:t>Parking Lot:</w:t>
            </w:r>
          </w:p>
          <w:p w:rsidR="0092584E" w:rsidRDefault="0092584E">
            <w:pPr>
              <w:rPr>
                <w:b/>
              </w:rPr>
            </w:pPr>
          </w:p>
          <w:p w:rsidR="0092584E" w:rsidRDefault="0092584E">
            <w:pPr>
              <w:rPr>
                <w:b/>
              </w:rPr>
            </w:pPr>
          </w:p>
          <w:p w:rsidR="0092584E" w:rsidRDefault="0092584E">
            <w:pPr>
              <w:rPr>
                <w:b/>
              </w:rPr>
            </w:pPr>
          </w:p>
          <w:p w:rsidR="0092584E" w:rsidRDefault="0092584E">
            <w:pPr>
              <w:rPr>
                <w:b/>
              </w:rPr>
            </w:pPr>
          </w:p>
          <w:p w:rsidR="0092584E" w:rsidRDefault="0092584E">
            <w:pPr>
              <w:rPr>
                <w:b/>
              </w:rPr>
            </w:pPr>
          </w:p>
          <w:p w:rsidR="0092584E" w:rsidRDefault="0092584E">
            <w:pPr>
              <w:rPr>
                <w:b/>
              </w:rPr>
            </w:pPr>
          </w:p>
          <w:p w:rsidR="0092584E" w:rsidRDefault="0092584E">
            <w:pPr>
              <w:rPr>
                <w:b/>
              </w:rPr>
            </w:pPr>
          </w:p>
        </w:tc>
      </w:tr>
      <w:tr w:rsidR="0092584E">
        <w:trPr>
          <w:trHeight w:val="1820"/>
        </w:trPr>
        <w:tc>
          <w:tcPr>
            <w:tcW w:w="2415" w:type="dxa"/>
            <w:gridSpan w:val="2"/>
            <w:vMerge/>
            <w:tcBorders>
              <w:bottom w:val="single" w:sz="4" w:space="0" w:color="000000"/>
            </w:tcBorders>
            <w:shd w:val="clear" w:color="auto" w:fill="auto"/>
            <w:tcMar>
              <w:top w:w="100" w:type="dxa"/>
              <w:left w:w="100" w:type="dxa"/>
              <w:bottom w:w="100" w:type="dxa"/>
              <w:right w:w="100" w:type="dxa"/>
            </w:tcMar>
          </w:tcPr>
          <w:p w:rsidR="0092584E" w:rsidRDefault="0092584E">
            <w:pPr>
              <w:rPr>
                <w:rFonts w:ascii="Times New Roman" w:eastAsia="Times New Roman" w:hAnsi="Times New Roman" w:cs="Times New Roman"/>
                <w:sz w:val="24"/>
                <w:szCs w:val="24"/>
              </w:rPr>
            </w:pPr>
          </w:p>
        </w:tc>
        <w:tc>
          <w:tcPr>
            <w:tcW w:w="5262" w:type="dxa"/>
            <w:vMerge/>
            <w:tcBorders>
              <w:bottom w:val="single" w:sz="4" w:space="0" w:color="000000"/>
            </w:tcBorders>
            <w:shd w:val="clear" w:color="auto" w:fill="auto"/>
            <w:tcMar>
              <w:top w:w="100" w:type="dxa"/>
              <w:left w:w="100" w:type="dxa"/>
              <w:bottom w:w="100" w:type="dxa"/>
              <w:right w:w="100" w:type="dxa"/>
            </w:tcMar>
          </w:tcPr>
          <w:p w:rsidR="0092584E" w:rsidRDefault="0092584E">
            <w:pPr>
              <w:rPr>
                <w:rFonts w:ascii="Times New Roman" w:eastAsia="Times New Roman" w:hAnsi="Times New Roman" w:cs="Times New Roman"/>
                <w:sz w:val="24"/>
                <w:szCs w:val="24"/>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2584E" w:rsidRDefault="00C278C1">
            <w:pPr>
              <w:spacing w:line="288" w:lineRule="auto"/>
            </w:pPr>
            <w:r>
              <w:rPr>
                <w:b/>
              </w:rPr>
              <w:t>Upcoming Dates:</w:t>
            </w:r>
          </w:p>
          <w:p w:rsidR="0092584E" w:rsidRDefault="00C278C1">
            <w:pPr>
              <w:spacing w:line="288" w:lineRule="auto"/>
            </w:pPr>
            <w:r>
              <w:t>11/12/20</w:t>
            </w:r>
          </w:p>
          <w:p w:rsidR="0092584E" w:rsidRDefault="00C278C1">
            <w:pPr>
              <w:spacing w:line="288" w:lineRule="auto"/>
            </w:pPr>
            <w:r>
              <w:t>12/10/20</w:t>
            </w:r>
          </w:p>
          <w:p w:rsidR="0092584E" w:rsidRDefault="00C278C1">
            <w:pPr>
              <w:spacing w:line="288" w:lineRule="auto"/>
            </w:pPr>
            <w:r>
              <w:t>1/14/20</w:t>
            </w:r>
          </w:p>
          <w:p w:rsidR="0092584E" w:rsidRDefault="00C278C1">
            <w:pPr>
              <w:spacing w:line="288" w:lineRule="auto"/>
            </w:pPr>
            <w:r>
              <w:t>2/11/20</w:t>
            </w:r>
          </w:p>
          <w:p w:rsidR="0092584E" w:rsidRDefault="00C278C1">
            <w:pPr>
              <w:spacing w:line="288" w:lineRule="auto"/>
            </w:pPr>
            <w:r>
              <w:t>3/11/20</w:t>
            </w:r>
          </w:p>
          <w:p w:rsidR="0092584E" w:rsidRDefault="00C278C1">
            <w:pPr>
              <w:spacing w:line="288" w:lineRule="auto"/>
            </w:pPr>
            <w:r>
              <w:t>4/15/20 ???</w:t>
            </w:r>
          </w:p>
          <w:p w:rsidR="0092584E" w:rsidRDefault="00C278C1">
            <w:pPr>
              <w:spacing w:line="288" w:lineRule="auto"/>
            </w:pPr>
            <w:r>
              <w:t>5/13/20</w:t>
            </w:r>
          </w:p>
          <w:p w:rsidR="0092584E" w:rsidRDefault="0092584E">
            <w:pPr>
              <w:spacing w:line="288" w:lineRule="auto"/>
            </w:pPr>
          </w:p>
        </w:tc>
      </w:tr>
    </w:tbl>
    <w:p w:rsidR="0092584E" w:rsidRDefault="0092584E">
      <w:pPr>
        <w:rPr>
          <w:rFonts w:ascii="Times New Roman" w:eastAsia="Times New Roman" w:hAnsi="Times New Roman" w:cs="Times New Roman"/>
          <w:sz w:val="24"/>
          <w:szCs w:val="24"/>
        </w:rPr>
      </w:pPr>
    </w:p>
    <w:p w:rsidR="0092584E" w:rsidRDefault="0092584E"/>
    <w:sectPr w:rsidR="0092584E">
      <w:pgSz w:w="12240" w:h="15840"/>
      <w:pgMar w:top="720" w:right="576" w:bottom="720"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4E"/>
    <w:rsid w:val="0092584E"/>
    <w:rsid w:val="00C2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5002D30-8637-F141-BF21-D4BD0792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Grossman</cp:lastModifiedBy>
  <cp:revision>2</cp:revision>
  <dcterms:created xsi:type="dcterms:W3CDTF">2020-12-17T19:35:00Z</dcterms:created>
  <dcterms:modified xsi:type="dcterms:W3CDTF">2020-12-17T19:35:00Z</dcterms:modified>
</cp:coreProperties>
</file>