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278F3" w14:textId="77777777" w:rsidR="001C7CB4" w:rsidRDefault="008D7019">
      <w:pPr>
        <w:rPr>
          <w:color w:val="0000FF"/>
        </w:rPr>
      </w:pPr>
      <w:bookmarkStart w:id="0" w:name="_GoBack"/>
      <w:bookmarkEnd w:id="0"/>
      <w:r>
        <w:rPr>
          <w:color w:val="0000FF"/>
        </w:rPr>
        <w:t xml:space="preserve"> </w:t>
      </w:r>
    </w:p>
    <w:tbl>
      <w:tblPr>
        <w:tblStyle w:val="a"/>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61"/>
        <w:gridCol w:w="1155"/>
        <w:gridCol w:w="5262"/>
        <w:gridCol w:w="1285"/>
        <w:gridCol w:w="2125"/>
      </w:tblGrid>
      <w:tr w:rsidR="001C7CB4" w14:paraId="072BA5A2" w14:textId="77777777">
        <w:trPr>
          <w:trHeight w:val="1380"/>
        </w:trPr>
        <w:tc>
          <w:tcPr>
            <w:tcW w:w="1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86DE37" w14:textId="77777777" w:rsidR="001C7CB4" w:rsidRDefault="008D7019">
            <w:pPr>
              <w:spacing w:line="288" w:lineRule="auto"/>
            </w:pPr>
            <w:r>
              <w:t>Location:</w:t>
            </w:r>
          </w:p>
          <w:p w14:paraId="5907B8F3" w14:textId="77777777" w:rsidR="001C7CB4" w:rsidRDefault="008D7019">
            <w:pPr>
              <w:rPr>
                <w:sz w:val="20"/>
                <w:szCs w:val="20"/>
              </w:rPr>
            </w:pPr>
            <w:r>
              <w:t>ZOOM Meeting</w:t>
            </w:r>
          </w:p>
        </w:tc>
        <w:tc>
          <w:tcPr>
            <w:tcW w:w="7702"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4F1B5F" w14:textId="77777777" w:rsidR="001C7CB4" w:rsidRDefault="008D7019">
            <w:pPr>
              <w:spacing w:line="288" w:lineRule="auto"/>
              <w:jc w:val="center"/>
              <w:rPr>
                <w:b/>
                <w:sz w:val="36"/>
                <w:szCs w:val="36"/>
              </w:rPr>
            </w:pPr>
            <w:r>
              <w:rPr>
                <w:b/>
                <w:sz w:val="36"/>
                <w:szCs w:val="36"/>
              </w:rPr>
              <w:t>SELM</w:t>
            </w:r>
          </w:p>
          <w:p w14:paraId="2DD9BDDD" w14:textId="77777777" w:rsidR="001C7CB4" w:rsidRDefault="008D7019">
            <w:pPr>
              <w:spacing w:line="288" w:lineRule="auto"/>
              <w:jc w:val="center"/>
              <w:rPr>
                <w:b/>
                <w:sz w:val="36"/>
                <w:szCs w:val="36"/>
              </w:rPr>
            </w:pPr>
            <w:r>
              <w:rPr>
                <w:b/>
                <w:sz w:val="36"/>
                <w:szCs w:val="36"/>
              </w:rPr>
              <w:t>Special education labor management</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55A386" w14:textId="77777777" w:rsidR="001C7CB4" w:rsidRDefault="008D7019">
            <w:pPr>
              <w:spacing w:line="288" w:lineRule="auto"/>
              <w:rPr>
                <w:sz w:val="16"/>
                <w:szCs w:val="16"/>
              </w:rPr>
            </w:pPr>
            <w:r>
              <w:rPr>
                <w:sz w:val="16"/>
                <w:szCs w:val="16"/>
              </w:rPr>
              <w:t>ROLES:</w:t>
            </w:r>
          </w:p>
          <w:p w14:paraId="116F1629" w14:textId="77777777" w:rsidR="001C7CB4" w:rsidRDefault="008D7019">
            <w:pPr>
              <w:spacing w:line="288" w:lineRule="auto"/>
              <w:rPr>
                <w:sz w:val="16"/>
                <w:szCs w:val="16"/>
              </w:rPr>
            </w:pPr>
            <w:r>
              <w:rPr>
                <w:sz w:val="16"/>
                <w:szCs w:val="16"/>
              </w:rPr>
              <w:t>Facilitator: Gina</w:t>
            </w:r>
          </w:p>
          <w:p w14:paraId="6DB1EB7F" w14:textId="77777777" w:rsidR="001C7CB4" w:rsidRDefault="008D7019">
            <w:pPr>
              <w:spacing w:line="288" w:lineRule="auto"/>
              <w:rPr>
                <w:sz w:val="16"/>
                <w:szCs w:val="16"/>
              </w:rPr>
            </w:pPr>
            <w:r>
              <w:rPr>
                <w:sz w:val="16"/>
                <w:szCs w:val="16"/>
              </w:rPr>
              <w:t>Notetaker: Melissa and Jodi</w:t>
            </w:r>
          </w:p>
          <w:p w14:paraId="5DA467B6" w14:textId="77777777" w:rsidR="001C7CB4" w:rsidRDefault="008D7019">
            <w:pPr>
              <w:spacing w:line="288" w:lineRule="auto"/>
              <w:rPr>
                <w:sz w:val="16"/>
                <w:szCs w:val="16"/>
              </w:rPr>
            </w:pPr>
            <w:r>
              <w:rPr>
                <w:sz w:val="16"/>
                <w:szCs w:val="16"/>
              </w:rPr>
              <w:t xml:space="preserve">Timekeeper: </w:t>
            </w:r>
          </w:p>
        </w:tc>
      </w:tr>
      <w:tr w:rsidR="001C7CB4" w14:paraId="1E92E071" w14:textId="77777777">
        <w:trPr>
          <w:trHeight w:val="2220"/>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7DFCA3" w14:textId="77777777" w:rsidR="001C7CB4" w:rsidRDefault="001C7CB4">
            <w:pPr>
              <w:rPr>
                <w:rFonts w:ascii="Times New Roman" w:eastAsia="Times New Roman" w:hAnsi="Times New Roman" w:cs="Times New Roman"/>
                <w:sz w:val="24"/>
                <w:szCs w:val="24"/>
              </w:rPr>
            </w:pPr>
          </w:p>
        </w:tc>
        <w:tc>
          <w:tcPr>
            <w:tcW w:w="7702"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51C950" w14:textId="77777777" w:rsidR="001C7CB4" w:rsidRDefault="008D7019">
            <w:pPr>
              <w:spacing w:line="288" w:lineRule="auto"/>
              <w:rPr>
                <w:b/>
              </w:rPr>
            </w:pPr>
            <w:r>
              <w:rPr>
                <w:b/>
              </w:rPr>
              <w:t xml:space="preserve">Purpose: To provide feedback on Special Education issues to </w:t>
            </w:r>
            <w:proofErr w:type="gramStart"/>
            <w:r>
              <w:rPr>
                <w:b/>
              </w:rPr>
              <w:t>Sp.Ed</w:t>
            </w:r>
            <w:proofErr w:type="gramEnd"/>
            <w:r>
              <w:rPr>
                <w:b/>
              </w:rPr>
              <w:t xml:space="preserve"> Director, HR, and  district as a whole. To brainstorm recommendations for policies and procedures.</w:t>
            </w:r>
          </w:p>
          <w:p w14:paraId="18A4E293" w14:textId="77777777" w:rsidR="001C7CB4" w:rsidRDefault="001C7CB4">
            <w:pPr>
              <w:spacing w:line="288" w:lineRule="auto"/>
              <w:rPr>
                <w:b/>
              </w:rPr>
            </w:pPr>
          </w:p>
          <w:p w14:paraId="0894D315" w14:textId="77777777" w:rsidR="001C7CB4" w:rsidRDefault="008D7019">
            <w:pPr>
              <w:spacing w:line="288" w:lineRule="auto"/>
              <w:rPr>
                <w:b/>
              </w:rPr>
            </w:pPr>
            <w:r>
              <w:rPr>
                <w:b/>
              </w:rPr>
              <w:t xml:space="preserve">SELM Meetings will be held with committee members only unless there has been a formal request from a person observing only at a meeting ahead of time. SELM committee members may not appoint their own members as they are appointed by our union president or the superintendent.  </w:t>
            </w:r>
          </w:p>
          <w:p w14:paraId="50729083" w14:textId="77777777" w:rsidR="001C7CB4" w:rsidRDefault="001C7CB4">
            <w:pPr>
              <w:rPr>
                <w:b/>
              </w:rPr>
            </w:pPr>
          </w:p>
          <w:p w14:paraId="561EE128" w14:textId="77777777" w:rsidR="001C7CB4" w:rsidRDefault="008D7019">
            <w:pPr>
              <w:spacing w:line="288" w:lineRule="auto"/>
              <w:rPr>
                <w:b/>
                <w:sz w:val="16"/>
                <w:szCs w:val="16"/>
              </w:rPr>
            </w:pPr>
            <w:r>
              <w:rPr>
                <w:b/>
                <w:sz w:val="16"/>
                <w:szCs w:val="16"/>
                <w:u w:val="single"/>
              </w:rPr>
              <w:t xml:space="preserve">Members Present: </w:t>
            </w:r>
            <w:r>
              <w:rPr>
                <w:b/>
                <w:sz w:val="16"/>
                <w:szCs w:val="16"/>
              </w:rPr>
              <w:t xml:space="preserve"> Caroline Long, Michelle Lee-Reid, </w:t>
            </w:r>
            <w:hyperlink r:id="rId5">
              <w:r>
                <w:rPr>
                  <w:color w:val="0000EE"/>
                  <w:u w:val="single"/>
                </w:rPr>
                <w:t>Ginny Nyhus</w:t>
              </w:r>
            </w:hyperlink>
            <w:r>
              <w:rPr>
                <w:b/>
                <w:sz w:val="16"/>
                <w:szCs w:val="16"/>
              </w:rPr>
              <w:t xml:space="preserve">, Almas Merchant, Julie Payne-McCullan, Rob Purple, </w:t>
            </w:r>
            <w:hyperlink r:id="rId6">
              <w:r>
                <w:rPr>
                  <w:color w:val="0000EE"/>
                  <w:u w:val="single"/>
                </w:rPr>
                <w:t>Jodi Dezale</w:t>
              </w:r>
            </w:hyperlink>
            <w:r>
              <w:rPr>
                <w:b/>
                <w:sz w:val="16"/>
                <w:szCs w:val="16"/>
              </w:rPr>
              <w:t>, Gina Marie Forman, Melissa Grossman, Kaley Czech, Deeqaifrah Hussein, Sarah Godfry, Amber Spaniol.</w:t>
            </w:r>
          </w:p>
          <w:p w14:paraId="79B0A720" w14:textId="77777777" w:rsidR="001C7CB4" w:rsidRDefault="001C7CB4">
            <w:pPr>
              <w:spacing w:line="288" w:lineRule="auto"/>
              <w:rPr>
                <w:b/>
                <w:sz w:val="16"/>
                <w:szCs w:val="16"/>
              </w:rPr>
            </w:pPr>
          </w:p>
          <w:p w14:paraId="09087089" w14:textId="77777777" w:rsidR="001C7CB4" w:rsidRDefault="001C7CB4">
            <w:pPr>
              <w:spacing w:line="288" w:lineRule="auto"/>
              <w:rPr>
                <w:b/>
                <w:sz w:val="16"/>
                <w:szCs w:val="16"/>
              </w:rPr>
            </w:pPr>
          </w:p>
          <w:p w14:paraId="23D1FFA1" w14:textId="77777777" w:rsidR="001C7CB4" w:rsidRDefault="008D7019">
            <w:pPr>
              <w:spacing w:line="288" w:lineRule="auto"/>
              <w:rPr>
                <w:sz w:val="16"/>
                <w:szCs w:val="16"/>
                <w:u w:val="single"/>
              </w:rPr>
            </w:pPr>
            <w:r>
              <w:rPr>
                <w:sz w:val="16"/>
                <w:szCs w:val="16"/>
                <w:u w:val="single"/>
              </w:rPr>
              <w:t xml:space="preserve">Absent: </w:t>
            </w:r>
          </w:p>
          <w:p w14:paraId="4A487E62" w14:textId="77777777" w:rsidR="001C7CB4" w:rsidRDefault="001C7CB4">
            <w:pPr>
              <w:spacing w:line="288" w:lineRule="auto"/>
              <w:rPr>
                <w:sz w:val="16"/>
                <w:szCs w:val="16"/>
              </w:rPr>
            </w:pPr>
          </w:p>
          <w:p w14:paraId="5A254699" w14:textId="77777777" w:rsidR="001C7CB4" w:rsidRDefault="001C7CB4">
            <w:pPr>
              <w:spacing w:line="288" w:lineRule="auto"/>
              <w:rPr>
                <w:sz w:val="16"/>
                <w:szCs w:val="16"/>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1242FB" w14:textId="77777777" w:rsidR="001C7CB4" w:rsidRDefault="008D7019">
            <w:pPr>
              <w:spacing w:line="288" w:lineRule="auto"/>
            </w:pPr>
            <w:r>
              <w:rPr>
                <w:b/>
              </w:rPr>
              <w:t>Date:</w:t>
            </w:r>
            <w:r>
              <w:t>5/12/22</w:t>
            </w:r>
          </w:p>
          <w:p w14:paraId="4EA08A7F" w14:textId="77777777" w:rsidR="001C7CB4" w:rsidRDefault="001C7CB4">
            <w:pPr>
              <w:rPr>
                <w:b/>
              </w:rPr>
            </w:pPr>
          </w:p>
          <w:p w14:paraId="7FEE18E1" w14:textId="77777777" w:rsidR="001C7CB4" w:rsidRDefault="008D7019">
            <w:pPr>
              <w:spacing w:line="288" w:lineRule="auto"/>
              <w:rPr>
                <w:b/>
              </w:rPr>
            </w:pPr>
            <w:r>
              <w:rPr>
                <w:b/>
              </w:rPr>
              <w:t>Time:</w:t>
            </w:r>
          </w:p>
          <w:p w14:paraId="6C3D5B68" w14:textId="77777777" w:rsidR="001C7CB4" w:rsidRDefault="008D7019">
            <w:pPr>
              <w:spacing w:line="288" w:lineRule="auto"/>
            </w:pPr>
            <w:r>
              <w:t>5:30 to 6:30</w:t>
            </w:r>
          </w:p>
          <w:p w14:paraId="08E8A5BD" w14:textId="77777777" w:rsidR="001C7CB4" w:rsidRDefault="008D7019">
            <w:pPr>
              <w:spacing w:line="288" w:lineRule="auto"/>
              <w:rPr>
                <w:b/>
              </w:rPr>
            </w:pPr>
            <w:r>
              <w:rPr>
                <w:b/>
              </w:rPr>
              <w:t>Location:</w:t>
            </w:r>
          </w:p>
          <w:p w14:paraId="602AE800" w14:textId="77777777" w:rsidR="001C7CB4" w:rsidRDefault="008D7019">
            <w:pPr>
              <w:spacing w:line="288" w:lineRule="auto"/>
            </w:pPr>
            <w:r>
              <w:t>MFT - ZOOM</w:t>
            </w:r>
          </w:p>
          <w:p w14:paraId="69132582" w14:textId="77777777" w:rsidR="001C7CB4" w:rsidRDefault="001C7CB4">
            <w:pPr>
              <w:spacing w:before="220" w:after="220" w:line="288" w:lineRule="auto"/>
            </w:pPr>
          </w:p>
        </w:tc>
      </w:tr>
      <w:tr w:rsidR="001C7CB4" w14:paraId="71DBCDCF" w14:textId="77777777">
        <w:trPr>
          <w:trHeight w:val="1080"/>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B91E54" w14:textId="77777777" w:rsidR="001C7CB4" w:rsidRDefault="008D7019">
            <w:pPr>
              <w:spacing w:line="288" w:lineRule="auto"/>
              <w:jc w:val="center"/>
              <w:rPr>
                <w:b/>
              </w:rPr>
            </w:pPr>
            <w:r>
              <w:rPr>
                <w:b/>
              </w:rPr>
              <w:t>Agenda Topic</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CD36BB" w14:textId="77777777" w:rsidR="001C7CB4" w:rsidRDefault="008D7019">
            <w:pPr>
              <w:spacing w:line="288" w:lineRule="auto"/>
              <w:jc w:val="center"/>
              <w:rPr>
                <w:b/>
                <w:sz w:val="16"/>
                <w:szCs w:val="16"/>
              </w:rPr>
            </w:pPr>
            <w:r>
              <w:rPr>
                <w:b/>
                <w:sz w:val="16"/>
                <w:szCs w:val="16"/>
              </w:rPr>
              <w:t>Topic Leader-time</w:t>
            </w: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B9A94F" w14:textId="77777777" w:rsidR="001C7CB4" w:rsidRDefault="008D7019">
            <w:pPr>
              <w:spacing w:line="288" w:lineRule="auto"/>
              <w:jc w:val="center"/>
              <w:rPr>
                <w:b/>
              </w:rPr>
            </w:pPr>
            <w:r>
              <w:rPr>
                <w:b/>
              </w:rPr>
              <w:t>Discussion/Information Notes</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A0FB77" w14:textId="77777777" w:rsidR="001C7CB4" w:rsidRDefault="008D7019">
            <w:pPr>
              <w:spacing w:line="288" w:lineRule="auto"/>
              <w:jc w:val="center"/>
              <w:rPr>
                <w:b/>
              </w:rPr>
            </w:pPr>
            <w:r>
              <w:rPr>
                <w:b/>
              </w:rPr>
              <w:t>Actions to take</w:t>
            </w:r>
          </w:p>
        </w:tc>
      </w:tr>
      <w:tr w:rsidR="001C7CB4" w14:paraId="63D75D2C" w14:textId="77777777">
        <w:trPr>
          <w:trHeight w:val="480"/>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736647" w14:textId="77777777" w:rsidR="001C7CB4" w:rsidRDefault="008D7019">
            <w:pPr>
              <w:spacing w:line="288" w:lineRule="auto"/>
            </w:pPr>
            <w:r>
              <w:t>Check 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2770CF" w14:textId="77777777" w:rsidR="001C7CB4" w:rsidRDefault="008D7019">
            <w:pPr>
              <w:spacing w:line="288" w:lineRule="auto"/>
              <w:rPr>
                <w:sz w:val="16"/>
                <w:szCs w:val="16"/>
              </w:rPr>
            </w:pPr>
            <w:r>
              <w:rPr>
                <w:sz w:val="16"/>
                <w:szCs w:val="16"/>
              </w:rPr>
              <w:t>2 min</w:t>
            </w: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1F85D2" w14:textId="77777777" w:rsidR="001C7CB4" w:rsidRDefault="008D7019">
            <w:pPr>
              <w:spacing w:line="288" w:lineRule="auto"/>
            </w:pPr>
            <w:r>
              <w:t>Introductions</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5DB436" w14:textId="77777777" w:rsidR="001C7CB4" w:rsidRDefault="001C7CB4">
            <w:pPr>
              <w:rPr>
                <w:rFonts w:ascii="Times New Roman" w:eastAsia="Times New Roman" w:hAnsi="Times New Roman" w:cs="Times New Roman"/>
                <w:sz w:val="24"/>
                <w:szCs w:val="24"/>
              </w:rPr>
            </w:pPr>
          </w:p>
        </w:tc>
      </w:tr>
      <w:tr w:rsidR="001C7CB4" w14:paraId="085A37A9" w14:textId="77777777">
        <w:trPr>
          <w:trHeight w:val="480"/>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1E4DDB" w14:textId="77777777" w:rsidR="001C7CB4" w:rsidRDefault="001C7CB4">
            <w:pPr>
              <w:spacing w:line="288" w:lineRule="auto"/>
              <w:rPr>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9DA17A" w14:textId="77777777" w:rsidR="001C7CB4" w:rsidRDefault="001C7CB4">
            <w:pPr>
              <w:spacing w:line="288" w:lineRule="auto"/>
              <w:rPr>
                <w:sz w:val="16"/>
                <w:szCs w:val="16"/>
              </w:rPr>
            </w:pP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4893C5" w14:textId="77777777" w:rsidR="001C7CB4" w:rsidRDefault="008D7019">
            <w:pPr>
              <w:spacing w:line="288" w:lineRule="auto"/>
              <w:rPr>
                <w:sz w:val="24"/>
                <w:szCs w:val="24"/>
                <w:highlight w:val="white"/>
              </w:rPr>
            </w:pPr>
            <w:r>
              <w:rPr>
                <w:sz w:val="24"/>
                <w:szCs w:val="24"/>
                <w:highlight w:val="white"/>
              </w:rPr>
              <w:t>Contract Language to review:</w:t>
            </w:r>
          </w:p>
          <w:p w14:paraId="5259CD39" w14:textId="77777777" w:rsidR="001C7CB4" w:rsidRDefault="008D7019">
            <w:pPr>
              <w:spacing w:line="288" w:lineRule="auto"/>
              <w:rPr>
                <w:color w:val="222222"/>
                <w:sz w:val="20"/>
                <w:szCs w:val="20"/>
                <w:highlight w:val="white"/>
              </w:rPr>
            </w:pPr>
            <w:r>
              <w:rPr>
                <w:color w:val="222222"/>
                <w:sz w:val="20"/>
                <w:szCs w:val="20"/>
                <w:highlight w:val="white"/>
              </w:rPr>
              <w:t xml:space="preserve">12.3    Special Education Labor Management Committee: </w:t>
            </w:r>
          </w:p>
          <w:p w14:paraId="5A22E9AF" w14:textId="77777777" w:rsidR="001C7CB4" w:rsidRDefault="008D7019">
            <w:pPr>
              <w:spacing w:line="288" w:lineRule="auto"/>
              <w:rPr>
                <w:color w:val="222222"/>
                <w:sz w:val="20"/>
                <w:szCs w:val="20"/>
                <w:highlight w:val="white"/>
              </w:rPr>
            </w:pPr>
            <w:proofErr w:type="gramStart"/>
            <w:r>
              <w:rPr>
                <w:color w:val="222222"/>
                <w:sz w:val="20"/>
                <w:szCs w:val="20"/>
                <w:highlight w:val="white"/>
              </w:rPr>
              <w:t>12.3.1  Purpose</w:t>
            </w:r>
            <w:proofErr w:type="gramEnd"/>
            <w:r>
              <w:rPr>
                <w:color w:val="222222"/>
                <w:sz w:val="20"/>
                <w:szCs w:val="20"/>
                <w:highlight w:val="white"/>
              </w:rPr>
              <w:t xml:space="preserve">:  A joint committee shall meet on a monthly basis to develop and review policies and practices related to the delivery of student and Special Education services in the District and be proactive in resolving issues of concern to both parties. </w:t>
            </w:r>
          </w:p>
          <w:p w14:paraId="086BC096" w14:textId="77777777" w:rsidR="001C7CB4" w:rsidRDefault="008D7019">
            <w:pPr>
              <w:spacing w:line="288" w:lineRule="auto"/>
              <w:rPr>
                <w:color w:val="222222"/>
                <w:sz w:val="20"/>
                <w:szCs w:val="20"/>
                <w:highlight w:val="white"/>
              </w:rPr>
            </w:pPr>
            <w:proofErr w:type="gramStart"/>
            <w:r>
              <w:rPr>
                <w:color w:val="222222"/>
                <w:sz w:val="20"/>
                <w:szCs w:val="20"/>
                <w:highlight w:val="white"/>
              </w:rPr>
              <w:t>12.3.2  Membership</w:t>
            </w:r>
            <w:proofErr w:type="gramEnd"/>
            <w:r>
              <w:rPr>
                <w:color w:val="222222"/>
                <w:sz w:val="20"/>
                <w:szCs w:val="20"/>
                <w:highlight w:val="white"/>
              </w:rPr>
              <w:t>:  The committee shall consist of an equal number of members appointed by the President of the Federation of teachers, Local 59 and the Superintendent.</w:t>
            </w:r>
          </w:p>
          <w:p w14:paraId="28C7DE16" w14:textId="77777777" w:rsidR="001C7CB4" w:rsidRDefault="008D7019">
            <w:pPr>
              <w:spacing w:line="288" w:lineRule="auto"/>
              <w:rPr>
                <w:color w:val="222222"/>
                <w:sz w:val="20"/>
                <w:szCs w:val="20"/>
                <w:highlight w:val="white"/>
              </w:rPr>
            </w:pPr>
            <w:proofErr w:type="gramStart"/>
            <w:r>
              <w:rPr>
                <w:color w:val="222222"/>
                <w:sz w:val="20"/>
                <w:szCs w:val="20"/>
                <w:highlight w:val="white"/>
              </w:rPr>
              <w:t>12.3.3  Scope</w:t>
            </w:r>
            <w:proofErr w:type="gramEnd"/>
            <w:r>
              <w:rPr>
                <w:color w:val="222222"/>
                <w:sz w:val="20"/>
                <w:szCs w:val="20"/>
                <w:highlight w:val="white"/>
              </w:rPr>
              <w:t>:  Topics that the committee shall address include but are not limited to:</w:t>
            </w:r>
          </w:p>
          <w:p w14:paraId="169FB02F" w14:textId="77777777" w:rsidR="001C7CB4" w:rsidRDefault="008D7019">
            <w:pPr>
              <w:spacing w:line="288" w:lineRule="auto"/>
              <w:rPr>
                <w:color w:val="222222"/>
                <w:sz w:val="20"/>
                <w:szCs w:val="20"/>
                <w:highlight w:val="white"/>
              </w:rPr>
            </w:pPr>
            <w:r>
              <w:rPr>
                <w:color w:val="222222"/>
                <w:sz w:val="20"/>
                <w:szCs w:val="20"/>
                <w:highlight w:val="white"/>
              </w:rPr>
              <w:t>a.      Workloads</w:t>
            </w:r>
          </w:p>
          <w:p w14:paraId="0736CBC7" w14:textId="77777777" w:rsidR="001C7CB4" w:rsidRDefault="008D7019">
            <w:pPr>
              <w:spacing w:line="288" w:lineRule="auto"/>
              <w:rPr>
                <w:color w:val="222222"/>
                <w:sz w:val="20"/>
                <w:szCs w:val="20"/>
                <w:highlight w:val="white"/>
              </w:rPr>
            </w:pPr>
            <w:r>
              <w:rPr>
                <w:color w:val="222222"/>
                <w:sz w:val="20"/>
                <w:szCs w:val="20"/>
                <w:highlight w:val="white"/>
              </w:rPr>
              <w:t>b.      Paperwork reduction, duplication, data collection and information management</w:t>
            </w:r>
          </w:p>
          <w:p w14:paraId="5C343675" w14:textId="77777777" w:rsidR="001C7CB4" w:rsidRDefault="008D7019">
            <w:pPr>
              <w:spacing w:line="288" w:lineRule="auto"/>
              <w:rPr>
                <w:color w:val="222222"/>
                <w:sz w:val="20"/>
                <w:szCs w:val="20"/>
                <w:highlight w:val="white"/>
              </w:rPr>
            </w:pPr>
            <w:r>
              <w:rPr>
                <w:color w:val="222222"/>
                <w:sz w:val="20"/>
                <w:szCs w:val="20"/>
                <w:highlight w:val="white"/>
              </w:rPr>
              <w:t>c.      Support for IEP due process requirements</w:t>
            </w:r>
          </w:p>
          <w:p w14:paraId="5A1A03F0" w14:textId="77777777" w:rsidR="001C7CB4" w:rsidRDefault="008D7019">
            <w:pPr>
              <w:spacing w:line="288" w:lineRule="auto"/>
              <w:rPr>
                <w:color w:val="222222"/>
                <w:sz w:val="20"/>
                <w:szCs w:val="20"/>
                <w:highlight w:val="white"/>
              </w:rPr>
            </w:pPr>
            <w:r>
              <w:rPr>
                <w:color w:val="222222"/>
                <w:sz w:val="20"/>
                <w:szCs w:val="20"/>
                <w:highlight w:val="white"/>
              </w:rPr>
              <w:t>d.      Selection and use of funds for curriculum and materials</w:t>
            </w:r>
          </w:p>
          <w:p w14:paraId="3315FB6F" w14:textId="77777777" w:rsidR="001C7CB4" w:rsidRDefault="008D7019">
            <w:pPr>
              <w:spacing w:line="288" w:lineRule="auto"/>
              <w:rPr>
                <w:color w:val="222222"/>
                <w:sz w:val="20"/>
                <w:szCs w:val="20"/>
                <w:highlight w:val="white"/>
              </w:rPr>
            </w:pPr>
            <w:r>
              <w:rPr>
                <w:color w:val="222222"/>
                <w:sz w:val="20"/>
                <w:szCs w:val="20"/>
                <w:highlight w:val="white"/>
              </w:rPr>
              <w:t>e.      Facilities and working conditions</w:t>
            </w:r>
          </w:p>
          <w:p w14:paraId="6D5BA4B8" w14:textId="77777777" w:rsidR="001C7CB4" w:rsidRDefault="008D7019">
            <w:pPr>
              <w:spacing w:line="288" w:lineRule="auto"/>
              <w:rPr>
                <w:color w:val="222222"/>
                <w:sz w:val="20"/>
                <w:szCs w:val="20"/>
                <w:highlight w:val="white"/>
              </w:rPr>
            </w:pPr>
            <w:r>
              <w:rPr>
                <w:color w:val="222222"/>
                <w:sz w:val="20"/>
                <w:szCs w:val="20"/>
                <w:highlight w:val="white"/>
              </w:rPr>
              <w:t>f.      Professional development</w:t>
            </w:r>
          </w:p>
          <w:p w14:paraId="6FCB070D" w14:textId="77777777" w:rsidR="001C7CB4" w:rsidRDefault="008D7019">
            <w:pPr>
              <w:spacing w:line="288" w:lineRule="auto"/>
              <w:rPr>
                <w:color w:val="222222"/>
                <w:sz w:val="20"/>
                <w:szCs w:val="20"/>
                <w:highlight w:val="white"/>
              </w:rPr>
            </w:pPr>
            <w:r>
              <w:rPr>
                <w:color w:val="222222"/>
                <w:sz w:val="20"/>
                <w:szCs w:val="20"/>
                <w:highlight w:val="white"/>
              </w:rPr>
              <w:lastRenderedPageBreak/>
              <w:t>g.      Support for schools to deliver focused interventions for students with special needs</w:t>
            </w:r>
          </w:p>
          <w:p w14:paraId="5ADA6041" w14:textId="77777777" w:rsidR="001C7CB4" w:rsidRDefault="008D7019">
            <w:pPr>
              <w:spacing w:line="288" w:lineRule="auto"/>
              <w:rPr>
                <w:color w:val="222222"/>
                <w:sz w:val="20"/>
                <w:szCs w:val="20"/>
                <w:highlight w:val="white"/>
              </w:rPr>
            </w:pPr>
            <w:r>
              <w:rPr>
                <w:color w:val="222222"/>
                <w:sz w:val="20"/>
                <w:szCs w:val="20"/>
                <w:highlight w:val="white"/>
              </w:rPr>
              <w:t>h.      Preparation time</w:t>
            </w:r>
          </w:p>
          <w:p w14:paraId="06AB7210" w14:textId="77777777" w:rsidR="001C7CB4" w:rsidRDefault="008D7019">
            <w:pPr>
              <w:spacing w:line="288" w:lineRule="auto"/>
              <w:rPr>
                <w:color w:val="222222"/>
                <w:sz w:val="20"/>
                <w:szCs w:val="20"/>
                <w:highlight w:val="white"/>
              </w:rPr>
            </w:pPr>
            <w:r>
              <w:rPr>
                <w:color w:val="222222"/>
                <w:sz w:val="20"/>
                <w:szCs w:val="20"/>
                <w:highlight w:val="white"/>
              </w:rPr>
              <w:t>i.      Residency Program for Special Education</w:t>
            </w:r>
          </w:p>
          <w:p w14:paraId="7A43781F" w14:textId="77777777" w:rsidR="001C7CB4" w:rsidRDefault="008D7019">
            <w:pPr>
              <w:spacing w:line="288" w:lineRule="auto"/>
              <w:rPr>
                <w:color w:val="222222"/>
                <w:sz w:val="20"/>
                <w:szCs w:val="20"/>
                <w:highlight w:val="white"/>
              </w:rPr>
            </w:pPr>
            <w:r>
              <w:rPr>
                <w:color w:val="222222"/>
                <w:sz w:val="20"/>
                <w:szCs w:val="20"/>
                <w:highlight w:val="white"/>
              </w:rPr>
              <w:t xml:space="preserve">J.     Loss of prep </w:t>
            </w:r>
          </w:p>
          <w:p w14:paraId="096432D4" w14:textId="77777777" w:rsidR="001C7CB4" w:rsidRDefault="008D7019">
            <w:pPr>
              <w:spacing w:line="288" w:lineRule="auto"/>
              <w:rPr>
                <w:color w:val="222222"/>
                <w:sz w:val="20"/>
                <w:szCs w:val="20"/>
                <w:highlight w:val="white"/>
              </w:rPr>
            </w:pPr>
            <w:r>
              <w:rPr>
                <w:color w:val="222222"/>
                <w:sz w:val="20"/>
                <w:szCs w:val="20"/>
                <w:highlight w:val="white"/>
              </w:rPr>
              <w:t xml:space="preserve">K.    Building sub/ loss of prep </w:t>
            </w:r>
          </w:p>
          <w:p w14:paraId="63FEA257" w14:textId="77777777" w:rsidR="001C7CB4" w:rsidRDefault="001C7CB4">
            <w:pPr>
              <w:spacing w:line="288" w:lineRule="auto"/>
              <w:rPr>
                <w:color w:val="222222"/>
                <w:sz w:val="20"/>
                <w:szCs w:val="20"/>
                <w:highlight w:val="white"/>
              </w:rPr>
            </w:pPr>
          </w:p>
          <w:p w14:paraId="3AA6CDB4" w14:textId="77777777" w:rsidR="001C7CB4" w:rsidRDefault="008D7019">
            <w:pPr>
              <w:spacing w:line="288" w:lineRule="auto"/>
              <w:rPr>
                <w:sz w:val="24"/>
                <w:szCs w:val="24"/>
                <w:highlight w:val="white"/>
              </w:rPr>
            </w:pPr>
            <w:r>
              <w:rPr>
                <w:color w:val="222222"/>
                <w:sz w:val="20"/>
                <w:szCs w:val="20"/>
                <w:highlight w:val="white"/>
              </w:rPr>
              <w:t xml:space="preserve"> </w:t>
            </w: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E5406" w14:textId="77777777" w:rsidR="001C7CB4" w:rsidRDefault="001C7CB4">
            <w:pPr>
              <w:rPr>
                <w:rFonts w:ascii="Times New Roman" w:eastAsia="Times New Roman" w:hAnsi="Times New Roman" w:cs="Times New Roman"/>
                <w:sz w:val="24"/>
                <w:szCs w:val="24"/>
              </w:rPr>
            </w:pPr>
          </w:p>
        </w:tc>
      </w:tr>
      <w:tr w:rsidR="001C7CB4" w14:paraId="52BDB860" w14:textId="77777777">
        <w:trPr>
          <w:trHeight w:val="480"/>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15FAD5" w14:textId="77777777" w:rsidR="001C7CB4" w:rsidRDefault="008D7019">
            <w:pPr>
              <w:spacing w:line="288" w:lineRule="auto"/>
            </w:pPr>
            <w:r>
              <w:t>Updates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4465D7" w14:textId="77777777" w:rsidR="001C7CB4" w:rsidRDefault="008D7019">
            <w:pPr>
              <w:spacing w:line="288" w:lineRule="auto"/>
              <w:rPr>
                <w:sz w:val="20"/>
                <w:szCs w:val="20"/>
              </w:rPr>
            </w:pPr>
            <w:r>
              <w:rPr>
                <w:sz w:val="20"/>
                <w:szCs w:val="20"/>
              </w:rPr>
              <w:t xml:space="preserve"> </w:t>
            </w: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03C63E" w14:textId="77777777" w:rsidR="001C7CB4" w:rsidRDefault="008D7019">
            <w:pPr>
              <w:spacing w:line="288" w:lineRule="auto"/>
              <w:rPr>
                <w:rFonts w:ascii="Calibri" w:eastAsia="Calibri" w:hAnsi="Calibri" w:cs="Calibri"/>
                <w:color w:val="212121"/>
                <w:sz w:val="24"/>
                <w:szCs w:val="24"/>
                <w:highlight w:val="white"/>
              </w:rPr>
            </w:pPr>
            <w:r>
              <w:rPr>
                <w:rFonts w:ascii="Calibri" w:eastAsia="Calibri" w:hAnsi="Calibri" w:cs="Calibri"/>
                <w:color w:val="212121"/>
                <w:sz w:val="24"/>
                <w:szCs w:val="24"/>
                <w:highlight w:val="white"/>
              </w:rPr>
              <w:t>CEU?</w:t>
            </w:r>
          </w:p>
          <w:p w14:paraId="78D909E4" w14:textId="77777777" w:rsidR="001C7CB4" w:rsidRDefault="001C7CB4">
            <w:pPr>
              <w:spacing w:line="288" w:lineRule="auto"/>
              <w:rPr>
                <w:rFonts w:ascii="Calibri" w:eastAsia="Calibri" w:hAnsi="Calibri" w:cs="Calibri"/>
                <w:color w:val="212121"/>
                <w:sz w:val="24"/>
                <w:szCs w:val="24"/>
                <w:highlight w:val="white"/>
              </w:rPr>
            </w:pPr>
          </w:p>
          <w:p w14:paraId="395D7A12" w14:textId="77777777" w:rsidR="001C7CB4" w:rsidRDefault="001C7CB4">
            <w:pPr>
              <w:spacing w:line="288" w:lineRule="auto"/>
              <w:rPr>
                <w:rFonts w:ascii="Calibri" w:eastAsia="Calibri" w:hAnsi="Calibri" w:cs="Calibri"/>
                <w:color w:val="212121"/>
                <w:sz w:val="24"/>
                <w:szCs w:val="24"/>
                <w:highlight w:val="white"/>
              </w:rPr>
            </w:pP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20E353" w14:textId="77777777" w:rsidR="001C7CB4" w:rsidRDefault="001C7CB4">
            <w:pPr>
              <w:rPr>
                <w:rFonts w:ascii="Times New Roman" w:eastAsia="Times New Roman" w:hAnsi="Times New Roman" w:cs="Times New Roman"/>
                <w:sz w:val="24"/>
                <w:szCs w:val="24"/>
              </w:rPr>
            </w:pPr>
          </w:p>
        </w:tc>
      </w:tr>
      <w:tr w:rsidR="001C7CB4" w14:paraId="110DAB40" w14:textId="77777777">
        <w:trPr>
          <w:trHeight w:val="760"/>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710D1" w14:textId="77777777" w:rsidR="001C7CB4" w:rsidRDefault="008D7019">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SERT workload</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2D08E0" w14:textId="77777777" w:rsidR="001C7CB4" w:rsidRDefault="001C7CB4">
            <w:pPr>
              <w:rPr>
                <w:rFonts w:ascii="Times New Roman" w:eastAsia="Times New Roman" w:hAnsi="Times New Roman" w:cs="Times New Roman"/>
                <w:sz w:val="24"/>
                <w:szCs w:val="24"/>
              </w:rPr>
            </w:pP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BA693F" w14:textId="77777777" w:rsidR="001C7CB4" w:rsidRDefault="008D7019">
            <w:pPr>
              <w:rPr>
                <w:sz w:val="24"/>
                <w:szCs w:val="24"/>
              </w:rPr>
            </w:pPr>
            <w:r>
              <w:rPr>
                <w:sz w:val="24"/>
                <w:szCs w:val="24"/>
              </w:rPr>
              <w:t>Due Process Requirements</w:t>
            </w:r>
          </w:p>
          <w:p w14:paraId="7A6450A1" w14:textId="77777777" w:rsidR="001C7CB4" w:rsidRDefault="008D7019">
            <w:pPr>
              <w:rPr>
                <w:color w:val="0000FF"/>
                <w:sz w:val="24"/>
                <w:szCs w:val="24"/>
              </w:rPr>
            </w:pPr>
            <w:r>
              <w:rPr>
                <w:sz w:val="24"/>
                <w:szCs w:val="24"/>
              </w:rPr>
              <w:t xml:space="preserve"> </w:t>
            </w:r>
            <w:r>
              <w:rPr>
                <w:strike/>
                <w:sz w:val="24"/>
                <w:szCs w:val="24"/>
              </w:rPr>
              <w:t>-Progress reports- What is the requirement?  Are we doing more than the requirement? I heard that MDE requires two progress reports, one of which can be the annual IEP meeting.</w:t>
            </w:r>
            <w:r>
              <w:rPr>
                <w:sz w:val="24"/>
                <w:szCs w:val="24"/>
              </w:rPr>
              <w:t xml:space="preserve">  - From Melissa email- Can we adjust PR or some other compromise? </w:t>
            </w:r>
            <w:r>
              <w:rPr>
                <w:color w:val="0000FF"/>
                <w:sz w:val="24"/>
                <w:szCs w:val="24"/>
              </w:rPr>
              <w:t>Did not come to an answer if Progress reports can be reduced from 4 to 3 a year. Will continue to discuss next school year</w:t>
            </w:r>
          </w:p>
          <w:p w14:paraId="757619E9" w14:textId="77777777" w:rsidR="001C7CB4" w:rsidRDefault="001C7CB4">
            <w:pPr>
              <w:rPr>
                <w:color w:val="0000FF"/>
                <w:sz w:val="24"/>
                <w:szCs w:val="24"/>
              </w:rPr>
            </w:pPr>
          </w:p>
          <w:p w14:paraId="4ECCEF5D" w14:textId="77777777" w:rsidR="001C7CB4" w:rsidRDefault="008D7019">
            <w:pPr>
              <w:rPr>
                <w:color w:val="0000FF"/>
                <w:sz w:val="24"/>
                <w:szCs w:val="24"/>
              </w:rPr>
            </w:pPr>
            <w:r>
              <w:rPr>
                <w:color w:val="0000FF"/>
                <w:sz w:val="24"/>
                <w:szCs w:val="24"/>
              </w:rPr>
              <w:t>Email</w:t>
            </w:r>
          </w:p>
          <w:p w14:paraId="27079608" w14:textId="77777777" w:rsidR="001C7CB4" w:rsidRDefault="008D7019">
            <w:pPr>
              <w:spacing w:line="331" w:lineRule="auto"/>
              <w:rPr>
                <w:rFonts w:ascii="Roboto" w:eastAsia="Roboto" w:hAnsi="Roboto" w:cs="Roboto"/>
                <w:color w:val="323130"/>
                <w:sz w:val="24"/>
                <w:szCs w:val="24"/>
              </w:rPr>
            </w:pPr>
            <w:r>
              <w:rPr>
                <w:rFonts w:ascii="Roboto" w:eastAsia="Roboto" w:hAnsi="Roboto" w:cs="Roboto"/>
                <w:color w:val="323130"/>
                <w:sz w:val="24"/>
                <w:szCs w:val="24"/>
              </w:rPr>
              <w:t>Melissa Grossman &lt;Melissa.Grossman@mpls.k12.mn.us&gt;</w:t>
            </w:r>
          </w:p>
          <w:p w14:paraId="6913832D" w14:textId="77777777" w:rsidR="001C7CB4" w:rsidRDefault="008D7019">
            <w:pPr>
              <w:spacing w:before="40" w:after="40" w:line="331" w:lineRule="auto"/>
              <w:rPr>
                <w:rFonts w:ascii="Roboto" w:eastAsia="Roboto" w:hAnsi="Roboto" w:cs="Roboto"/>
                <w:color w:val="0000FF"/>
                <w:sz w:val="18"/>
                <w:szCs w:val="18"/>
              </w:rPr>
            </w:pPr>
            <w:r>
              <w:rPr>
                <w:rFonts w:ascii="Roboto" w:eastAsia="Roboto" w:hAnsi="Roboto" w:cs="Roboto"/>
                <w:color w:val="0000FF"/>
                <w:sz w:val="18"/>
                <w:szCs w:val="18"/>
              </w:rPr>
              <w:t>Fri 4/22/2022 11:50 AM</w:t>
            </w:r>
          </w:p>
          <w:p w14:paraId="2C9C401F" w14:textId="77777777" w:rsidR="001C7CB4" w:rsidRDefault="008D7019">
            <w:pPr>
              <w:spacing w:before="140" w:after="80" w:line="331" w:lineRule="auto"/>
              <w:rPr>
                <w:rFonts w:ascii="Roboto" w:eastAsia="Roboto" w:hAnsi="Roboto" w:cs="Roboto"/>
                <w:color w:val="323130"/>
                <w:sz w:val="18"/>
                <w:szCs w:val="18"/>
              </w:rPr>
            </w:pPr>
            <w:r>
              <w:rPr>
                <w:rFonts w:ascii="Roboto" w:eastAsia="Roboto" w:hAnsi="Roboto" w:cs="Roboto"/>
                <w:color w:val="323130"/>
                <w:sz w:val="18"/>
                <w:szCs w:val="18"/>
              </w:rPr>
              <w:t>To:</w:t>
            </w:r>
          </w:p>
          <w:p w14:paraId="0154B8E3" w14:textId="77777777" w:rsidR="001C7CB4" w:rsidRDefault="008D7019">
            <w:pPr>
              <w:numPr>
                <w:ilvl w:val="0"/>
                <w:numId w:val="2"/>
              </w:numPr>
              <w:rPr>
                <w:rFonts w:ascii="Roboto" w:eastAsia="Roboto" w:hAnsi="Roboto" w:cs="Roboto"/>
                <w:color w:val="323130"/>
                <w:sz w:val="18"/>
                <w:szCs w:val="18"/>
              </w:rPr>
            </w:pPr>
            <w:r>
              <w:rPr>
                <w:rFonts w:ascii="Roboto" w:eastAsia="Roboto" w:hAnsi="Roboto" w:cs="Roboto"/>
                <w:color w:val="323130"/>
                <w:sz w:val="18"/>
                <w:szCs w:val="18"/>
              </w:rPr>
              <w:t>Caroline Long &lt;Caroline.Long@mpls.k12.mn.us&gt;;</w:t>
            </w:r>
          </w:p>
          <w:p w14:paraId="2A4584DA" w14:textId="77777777" w:rsidR="001C7CB4" w:rsidRDefault="008D7019">
            <w:pPr>
              <w:numPr>
                <w:ilvl w:val="0"/>
                <w:numId w:val="2"/>
              </w:numPr>
              <w:rPr>
                <w:rFonts w:ascii="Roboto" w:eastAsia="Roboto" w:hAnsi="Roboto" w:cs="Roboto"/>
                <w:color w:val="323130"/>
                <w:sz w:val="18"/>
                <w:szCs w:val="18"/>
              </w:rPr>
            </w:pPr>
            <w:r>
              <w:rPr>
                <w:rFonts w:ascii="Roboto" w:eastAsia="Roboto" w:hAnsi="Roboto" w:cs="Roboto"/>
                <w:color w:val="323130"/>
                <w:sz w:val="18"/>
                <w:szCs w:val="18"/>
              </w:rPr>
              <w:t>Jill Rentmeester Disher &lt;Jill.Rentmeester-Disher@mpls.k12.mn.us&gt;;</w:t>
            </w:r>
          </w:p>
          <w:p w14:paraId="4806755D" w14:textId="77777777" w:rsidR="001C7CB4" w:rsidRDefault="008D7019">
            <w:pPr>
              <w:numPr>
                <w:ilvl w:val="0"/>
                <w:numId w:val="2"/>
              </w:numPr>
              <w:rPr>
                <w:rFonts w:ascii="Roboto" w:eastAsia="Roboto" w:hAnsi="Roboto" w:cs="Roboto"/>
                <w:color w:val="323130"/>
                <w:sz w:val="18"/>
                <w:szCs w:val="18"/>
              </w:rPr>
            </w:pPr>
            <w:r>
              <w:rPr>
                <w:rFonts w:ascii="Roboto" w:eastAsia="Roboto" w:hAnsi="Roboto" w:cs="Roboto"/>
                <w:color w:val="323130"/>
                <w:sz w:val="18"/>
                <w:szCs w:val="18"/>
              </w:rPr>
              <w:t>Deeqaifrah Hussein &lt;Deeqaifrah.Hussein@mpls.k12.mn.us&gt;;</w:t>
            </w:r>
          </w:p>
          <w:p w14:paraId="3AD151C8" w14:textId="77777777" w:rsidR="001C7CB4" w:rsidRDefault="008D7019">
            <w:pPr>
              <w:numPr>
                <w:ilvl w:val="0"/>
                <w:numId w:val="2"/>
              </w:numPr>
              <w:rPr>
                <w:rFonts w:ascii="Roboto" w:eastAsia="Roboto" w:hAnsi="Roboto" w:cs="Roboto"/>
                <w:color w:val="323130"/>
                <w:sz w:val="18"/>
                <w:szCs w:val="18"/>
              </w:rPr>
            </w:pPr>
            <w:r>
              <w:rPr>
                <w:rFonts w:ascii="Roboto" w:eastAsia="Roboto" w:hAnsi="Roboto" w:cs="Roboto"/>
                <w:color w:val="323130"/>
                <w:sz w:val="18"/>
                <w:szCs w:val="18"/>
              </w:rPr>
              <w:t>Matthew Lau &lt;Matthew.Lau@mpls.k12.mn.us&gt;;</w:t>
            </w:r>
          </w:p>
          <w:p w14:paraId="0B3B317D" w14:textId="77777777" w:rsidR="001C7CB4" w:rsidRDefault="008D7019">
            <w:pPr>
              <w:numPr>
                <w:ilvl w:val="0"/>
                <w:numId w:val="2"/>
              </w:numPr>
              <w:rPr>
                <w:rFonts w:ascii="Roboto" w:eastAsia="Roboto" w:hAnsi="Roboto" w:cs="Roboto"/>
                <w:color w:val="323130"/>
                <w:sz w:val="18"/>
                <w:szCs w:val="18"/>
              </w:rPr>
            </w:pPr>
            <w:r>
              <w:rPr>
                <w:rFonts w:ascii="Roboto" w:eastAsia="Roboto" w:hAnsi="Roboto" w:cs="Roboto"/>
                <w:color w:val="323130"/>
                <w:sz w:val="18"/>
                <w:szCs w:val="18"/>
              </w:rPr>
              <w:t>Jodi Dezale &lt;Jodi.Dezale@mpls.k12.mn.us&gt;;</w:t>
            </w:r>
          </w:p>
          <w:p w14:paraId="78E634FD" w14:textId="77777777" w:rsidR="001C7CB4" w:rsidRDefault="008D7019">
            <w:pPr>
              <w:numPr>
                <w:ilvl w:val="0"/>
                <w:numId w:val="2"/>
              </w:numPr>
              <w:rPr>
                <w:rFonts w:ascii="Roboto" w:eastAsia="Roboto" w:hAnsi="Roboto" w:cs="Roboto"/>
                <w:color w:val="323130"/>
                <w:sz w:val="18"/>
                <w:szCs w:val="18"/>
              </w:rPr>
            </w:pPr>
            <w:r>
              <w:rPr>
                <w:rFonts w:ascii="Roboto" w:eastAsia="Roboto" w:hAnsi="Roboto" w:cs="Roboto"/>
                <w:color w:val="323130"/>
                <w:sz w:val="18"/>
                <w:szCs w:val="18"/>
              </w:rPr>
              <w:t>Gina Forman &lt;Gina.Forman@mpls.k12.mn.us&gt;;</w:t>
            </w:r>
          </w:p>
          <w:p w14:paraId="328BD109" w14:textId="77777777" w:rsidR="001C7CB4" w:rsidRDefault="008D7019">
            <w:pPr>
              <w:numPr>
                <w:ilvl w:val="0"/>
                <w:numId w:val="2"/>
              </w:numPr>
              <w:rPr>
                <w:rFonts w:ascii="Roboto" w:eastAsia="Roboto" w:hAnsi="Roboto" w:cs="Roboto"/>
                <w:color w:val="323130"/>
                <w:sz w:val="18"/>
                <w:szCs w:val="18"/>
              </w:rPr>
            </w:pPr>
            <w:r>
              <w:rPr>
                <w:rFonts w:ascii="Roboto" w:eastAsia="Roboto" w:hAnsi="Roboto" w:cs="Roboto"/>
                <w:color w:val="323130"/>
                <w:sz w:val="18"/>
                <w:szCs w:val="18"/>
              </w:rPr>
              <w:t>Amber Spaniol &lt;Amber.Spaniol@mpls.k12.mn.us&gt;;</w:t>
            </w:r>
          </w:p>
          <w:p w14:paraId="38DF1B50" w14:textId="77777777" w:rsidR="001C7CB4" w:rsidRDefault="008D7019">
            <w:pPr>
              <w:numPr>
                <w:ilvl w:val="0"/>
                <w:numId w:val="2"/>
              </w:numPr>
              <w:rPr>
                <w:rFonts w:ascii="Roboto" w:eastAsia="Roboto" w:hAnsi="Roboto" w:cs="Roboto"/>
                <w:color w:val="323130"/>
                <w:sz w:val="18"/>
                <w:szCs w:val="18"/>
              </w:rPr>
            </w:pPr>
            <w:r>
              <w:rPr>
                <w:rFonts w:ascii="Roboto" w:eastAsia="Roboto" w:hAnsi="Roboto" w:cs="Roboto"/>
                <w:color w:val="323130"/>
                <w:sz w:val="18"/>
                <w:szCs w:val="18"/>
              </w:rPr>
              <w:t>Aimee Fearing &lt;Aimee.Fearing@mpls.k12.mn.us&gt;;</w:t>
            </w:r>
          </w:p>
          <w:p w14:paraId="6227AC1E" w14:textId="77777777" w:rsidR="001C7CB4" w:rsidRDefault="008D7019">
            <w:pPr>
              <w:numPr>
                <w:ilvl w:val="0"/>
                <w:numId w:val="2"/>
              </w:numPr>
              <w:rPr>
                <w:rFonts w:ascii="Roboto" w:eastAsia="Roboto" w:hAnsi="Roboto" w:cs="Roboto"/>
                <w:color w:val="323130"/>
                <w:sz w:val="18"/>
                <w:szCs w:val="18"/>
              </w:rPr>
            </w:pPr>
            <w:r>
              <w:rPr>
                <w:rFonts w:ascii="Roboto" w:eastAsia="Roboto" w:hAnsi="Roboto" w:cs="Roboto"/>
                <w:color w:val="323130"/>
                <w:sz w:val="18"/>
                <w:szCs w:val="18"/>
              </w:rPr>
              <w:t>Michelle Lee-Reid &lt;Michelle.Lee-Reid@mpls.k12.mn.us&gt;;</w:t>
            </w:r>
          </w:p>
          <w:p w14:paraId="2702F5DC" w14:textId="77777777" w:rsidR="001C7CB4" w:rsidRDefault="008D7019">
            <w:pPr>
              <w:numPr>
                <w:ilvl w:val="0"/>
                <w:numId w:val="2"/>
              </w:numPr>
              <w:rPr>
                <w:rFonts w:ascii="Roboto" w:eastAsia="Roboto" w:hAnsi="Roboto" w:cs="Roboto"/>
                <w:color w:val="323130"/>
                <w:sz w:val="18"/>
                <w:szCs w:val="18"/>
              </w:rPr>
            </w:pPr>
            <w:r>
              <w:rPr>
                <w:rFonts w:ascii="Roboto" w:eastAsia="Roboto" w:hAnsi="Roboto" w:cs="Roboto"/>
                <w:color w:val="323130"/>
                <w:sz w:val="18"/>
                <w:szCs w:val="18"/>
              </w:rPr>
              <w:t>Robert Purple &lt;Robert.Purple@mpls.k12.mn.us&gt;</w:t>
            </w:r>
          </w:p>
          <w:p w14:paraId="379EAF2C" w14:textId="77777777" w:rsidR="001C7CB4" w:rsidRDefault="008D7019">
            <w:pPr>
              <w:spacing w:line="331" w:lineRule="auto"/>
              <w:rPr>
                <w:rFonts w:ascii="Calibri" w:eastAsia="Calibri" w:hAnsi="Calibri" w:cs="Calibri"/>
                <w:color w:val="0000FF"/>
                <w:sz w:val="24"/>
                <w:szCs w:val="24"/>
              </w:rPr>
            </w:pPr>
            <w:r>
              <w:rPr>
                <w:rFonts w:ascii="Calibri" w:eastAsia="Calibri" w:hAnsi="Calibri" w:cs="Calibri"/>
                <w:color w:val="0000FF"/>
                <w:sz w:val="24"/>
                <w:szCs w:val="24"/>
              </w:rPr>
              <w:t xml:space="preserve">Hi everyone, </w:t>
            </w:r>
          </w:p>
          <w:p w14:paraId="5DB2F1F1" w14:textId="77777777" w:rsidR="001C7CB4" w:rsidRDefault="008D7019">
            <w:pPr>
              <w:spacing w:line="331" w:lineRule="auto"/>
              <w:rPr>
                <w:rFonts w:ascii="Calibri" w:eastAsia="Calibri" w:hAnsi="Calibri" w:cs="Calibri"/>
                <w:color w:val="0000FF"/>
                <w:sz w:val="24"/>
                <w:szCs w:val="24"/>
              </w:rPr>
            </w:pPr>
            <w:r>
              <w:rPr>
                <w:rFonts w:ascii="Calibri" w:eastAsia="Calibri" w:hAnsi="Calibri" w:cs="Calibri"/>
                <w:color w:val="0000FF"/>
                <w:sz w:val="24"/>
                <w:szCs w:val="24"/>
              </w:rPr>
              <w:t>Hope you are well! I spoke with Cindy from monitoring and compilance, the 4 progress reports is an MPS rule. MDE rule is 3 progress reports and an annual IEP. She reported in the past special education staff had difficulty knowing when to complete the three, so MPS changed it. I hope this is something we can look at changing for MPS.Thanks!! Have a great weekend!!</w:t>
            </w:r>
          </w:p>
          <w:p w14:paraId="34F884EA" w14:textId="77777777" w:rsidR="001C7CB4" w:rsidRDefault="001C7CB4">
            <w:pPr>
              <w:rPr>
                <w:color w:val="0000FF"/>
                <w:sz w:val="24"/>
                <w:szCs w:val="24"/>
              </w:rPr>
            </w:pPr>
          </w:p>
          <w:p w14:paraId="3D0FE118" w14:textId="77777777" w:rsidR="001C7CB4" w:rsidRDefault="001C7CB4">
            <w:pPr>
              <w:rPr>
                <w:color w:val="0000FF"/>
                <w:sz w:val="24"/>
                <w:szCs w:val="24"/>
              </w:rPr>
            </w:pPr>
          </w:p>
          <w:p w14:paraId="253B38A0" w14:textId="77777777" w:rsidR="001C7CB4" w:rsidRDefault="001C7CB4">
            <w:pPr>
              <w:rPr>
                <w:sz w:val="24"/>
                <w:szCs w:val="24"/>
              </w:rPr>
            </w:pPr>
          </w:p>
          <w:p w14:paraId="6BF822F8" w14:textId="77777777" w:rsidR="001C7CB4" w:rsidRDefault="008D7019">
            <w:pPr>
              <w:rPr>
                <w:sz w:val="24"/>
                <w:szCs w:val="24"/>
              </w:rPr>
            </w:pPr>
            <w:r>
              <w:rPr>
                <w:sz w:val="24"/>
                <w:szCs w:val="24"/>
              </w:rPr>
              <w:t xml:space="preserve">Redundancy of work </w:t>
            </w:r>
          </w:p>
          <w:p w14:paraId="296283EC" w14:textId="77777777" w:rsidR="001C7CB4" w:rsidRDefault="008D7019">
            <w:pPr>
              <w:rPr>
                <w:strike/>
                <w:sz w:val="24"/>
                <w:szCs w:val="24"/>
              </w:rPr>
            </w:pPr>
            <w:r>
              <w:rPr>
                <w:strike/>
                <w:sz w:val="24"/>
                <w:szCs w:val="24"/>
              </w:rPr>
              <w:t xml:space="preserve">-Can we have some more changes to edplan to reduce the redundancy? </w:t>
            </w:r>
          </w:p>
          <w:p w14:paraId="436BCA14" w14:textId="77777777" w:rsidR="001C7CB4" w:rsidRDefault="008D7019">
            <w:pPr>
              <w:rPr>
                <w:color w:val="0000FF"/>
                <w:sz w:val="24"/>
                <w:szCs w:val="24"/>
              </w:rPr>
            </w:pPr>
            <w:r>
              <w:rPr>
                <w:strike/>
                <w:sz w:val="24"/>
                <w:szCs w:val="24"/>
              </w:rPr>
              <w:t xml:space="preserve">- When the FBA is completed in an evaluation, can edplan automatically place it in the BIP so we are not cutting and pasting from the evaluation report? </w:t>
            </w:r>
            <w:r>
              <w:rPr>
                <w:sz w:val="24"/>
                <w:szCs w:val="24"/>
              </w:rPr>
              <w:t>- Response from Ginny</w:t>
            </w:r>
          </w:p>
          <w:p w14:paraId="193436D6" w14:textId="77777777" w:rsidR="001C7CB4" w:rsidRDefault="008D7019">
            <w:pPr>
              <w:rPr>
                <w:color w:val="0000FF"/>
                <w:sz w:val="24"/>
                <w:szCs w:val="24"/>
              </w:rPr>
            </w:pPr>
            <w:r>
              <w:rPr>
                <w:color w:val="0000FF"/>
                <w:sz w:val="24"/>
                <w:szCs w:val="24"/>
              </w:rPr>
              <w:t xml:space="preserve">Changes to reduce redundancy in ESY forms will rollout in December of 2022. </w:t>
            </w:r>
          </w:p>
          <w:p w14:paraId="032873DB" w14:textId="77777777" w:rsidR="001C7CB4" w:rsidRDefault="008D7019">
            <w:pPr>
              <w:rPr>
                <w:color w:val="0000FF"/>
                <w:sz w:val="24"/>
                <w:szCs w:val="24"/>
              </w:rPr>
            </w:pPr>
            <w:r>
              <w:rPr>
                <w:color w:val="0000FF"/>
                <w:sz w:val="24"/>
                <w:szCs w:val="24"/>
              </w:rPr>
              <w:t xml:space="preserve">Changes to ed plan are costly and can take up to 18 months to roll out. Adjustments can be made to text fields, but it is very difficult to auto populate </w:t>
            </w:r>
            <w:proofErr w:type="gramStart"/>
            <w:r>
              <w:rPr>
                <w:color w:val="0000FF"/>
                <w:sz w:val="24"/>
                <w:szCs w:val="24"/>
              </w:rPr>
              <w:t>text  from</w:t>
            </w:r>
            <w:proofErr w:type="gramEnd"/>
            <w:r>
              <w:rPr>
                <w:color w:val="0000FF"/>
                <w:sz w:val="24"/>
                <w:szCs w:val="24"/>
              </w:rPr>
              <w:t xml:space="preserve"> one field to another. Small changes can be costly. The cost doesn’t always match efficiency. </w:t>
            </w:r>
          </w:p>
          <w:p w14:paraId="41F1504E" w14:textId="77777777" w:rsidR="001C7CB4" w:rsidRDefault="008D7019">
            <w:pPr>
              <w:rPr>
                <w:sz w:val="24"/>
                <w:szCs w:val="24"/>
              </w:rPr>
            </w:pPr>
            <w:r>
              <w:rPr>
                <w:sz w:val="24"/>
                <w:szCs w:val="24"/>
              </w:rPr>
              <w:t>CEU’s for SELM meetings</w:t>
            </w:r>
          </w:p>
          <w:p w14:paraId="61A29F92" w14:textId="77777777" w:rsidR="001C7CB4" w:rsidRDefault="008D7019">
            <w:pPr>
              <w:rPr>
                <w:color w:val="0000FF"/>
                <w:sz w:val="24"/>
                <w:szCs w:val="24"/>
              </w:rPr>
            </w:pPr>
            <w:r>
              <w:rPr>
                <w:color w:val="0000FF"/>
                <w:sz w:val="24"/>
                <w:szCs w:val="24"/>
              </w:rPr>
              <w:t>It would be up to the PLDC, but the answer is most likely no per director Nyus.</w:t>
            </w:r>
          </w:p>
          <w:p w14:paraId="36D08FB6" w14:textId="77777777" w:rsidR="001C7CB4" w:rsidRDefault="008D7019">
            <w:pPr>
              <w:rPr>
                <w:sz w:val="24"/>
                <w:szCs w:val="24"/>
                <w:highlight w:val="yellow"/>
              </w:rPr>
            </w:pPr>
            <w:r>
              <w:rPr>
                <w:sz w:val="24"/>
                <w:szCs w:val="24"/>
                <w:highlight w:val="yellow"/>
              </w:rPr>
              <w:t>Start here</w:t>
            </w:r>
          </w:p>
          <w:p w14:paraId="7A2613A1" w14:textId="77777777" w:rsidR="001C7CB4" w:rsidRDefault="008D7019">
            <w:pPr>
              <w:rPr>
                <w:sz w:val="24"/>
                <w:szCs w:val="24"/>
              </w:rPr>
            </w:pPr>
            <w:r>
              <w:rPr>
                <w:sz w:val="24"/>
                <w:szCs w:val="24"/>
              </w:rPr>
              <w:t>Instructional Requirements</w:t>
            </w:r>
          </w:p>
          <w:p w14:paraId="21CBF184" w14:textId="77777777" w:rsidR="001C7CB4" w:rsidRDefault="008D7019">
            <w:pPr>
              <w:rPr>
                <w:sz w:val="24"/>
                <w:szCs w:val="24"/>
              </w:rPr>
            </w:pPr>
            <w:r>
              <w:rPr>
                <w:sz w:val="24"/>
                <w:szCs w:val="24"/>
              </w:rPr>
              <w:t>-Prep for co-teaching and pull- out.</w:t>
            </w:r>
          </w:p>
          <w:p w14:paraId="27FD0954" w14:textId="77777777" w:rsidR="001C7CB4" w:rsidRDefault="008D7019">
            <w:pPr>
              <w:rPr>
                <w:sz w:val="24"/>
                <w:szCs w:val="24"/>
              </w:rPr>
            </w:pPr>
            <w:r>
              <w:rPr>
                <w:sz w:val="24"/>
                <w:szCs w:val="24"/>
              </w:rPr>
              <w:t xml:space="preserve">-Prep for reading, writing, math, SEL, Study skills at multiple grade levels per teacher.  </w:t>
            </w:r>
          </w:p>
          <w:p w14:paraId="315BB415" w14:textId="77777777" w:rsidR="001C7CB4" w:rsidRDefault="008D7019">
            <w:pPr>
              <w:rPr>
                <w:sz w:val="24"/>
                <w:szCs w:val="24"/>
              </w:rPr>
            </w:pPr>
            <w:r>
              <w:rPr>
                <w:sz w:val="24"/>
                <w:szCs w:val="24"/>
              </w:rPr>
              <w:t xml:space="preserve">                         </w:t>
            </w:r>
          </w:p>
          <w:p w14:paraId="261857EE" w14:textId="77777777" w:rsidR="001C7CB4" w:rsidRDefault="008D7019">
            <w:pPr>
              <w:rPr>
                <w:sz w:val="24"/>
                <w:szCs w:val="24"/>
              </w:rPr>
            </w:pPr>
            <w:r>
              <w:rPr>
                <w:sz w:val="24"/>
                <w:szCs w:val="24"/>
              </w:rPr>
              <w:t>-online posting and materials for in-person learning</w:t>
            </w:r>
          </w:p>
          <w:p w14:paraId="0EF2182F" w14:textId="77777777" w:rsidR="001C7CB4" w:rsidRDefault="008D7019">
            <w:pPr>
              <w:rPr>
                <w:sz w:val="24"/>
                <w:szCs w:val="24"/>
              </w:rPr>
            </w:pPr>
            <w:r>
              <w:rPr>
                <w:sz w:val="24"/>
                <w:szCs w:val="24"/>
              </w:rPr>
              <w:t xml:space="preserve">-assessing 50+ students base on classes </w:t>
            </w:r>
            <w:proofErr w:type="gramStart"/>
            <w:r>
              <w:rPr>
                <w:sz w:val="24"/>
                <w:szCs w:val="24"/>
              </w:rPr>
              <w:t>taught  and</w:t>
            </w:r>
            <w:proofErr w:type="gramEnd"/>
            <w:r>
              <w:rPr>
                <w:sz w:val="24"/>
                <w:szCs w:val="24"/>
              </w:rPr>
              <w:t xml:space="preserve"> caseload</w:t>
            </w:r>
          </w:p>
          <w:p w14:paraId="78968AED" w14:textId="77777777" w:rsidR="001C7CB4" w:rsidRDefault="008D7019">
            <w:pPr>
              <w:rPr>
                <w:sz w:val="20"/>
                <w:szCs w:val="20"/>
              </w:rPr>
            </w:pPr>
            <w:r>
              <w:rPr>
                <w:color w:val="0000FF"/>
                <w:sz w:val="24"/>
                <w:szCs w:val="24"/>
              </w:rPr>
              <w:t xml:space="preserve">SERT instruction requirements are a lot especially since COVID. High school SERTS provides instruction and need to prep for 50+ students not on caseload when co-teaching. They also need to complete due process </w:t>
            </w:r>
            <w:proofErr w:type="gramStart"/>
            <w:r>
              <w:rPr>
                <w:color w:val="0000FF"/>
                <w:sz w:val="24"/>
                <w:szCs w:val="24"/>
              </w:rPr>
              <w:t>requirements  Need</w:t>
            </w:r>
            <w:proofErr w:type="gramEnd"/>
            <w:r>
              <w:rPr>
                <w:color w:val="0000FF"/>
                <w:sz w:val="24"/>
                <w:szCs w:val="24"/>
              </w:rPr>
              <w:t xml:space="preserve"> extra prep time. Special education directors have no concrete answers at this time. SERTS in this position should reach out to their DPFs at this time to problem solve.</w:t>
            </w:r>
            <w:r>
              <w:rPr>
                <w:sz w:val="24"/>
                <w:szCs w:val="24"/>
              </w:rPr>
              <w:t xml:space="preserve"> </w:t>
            </w:r>
          </w:p>
          <w:p w14:paraId="425CADB8" w14:textId="77777777" w:rsidR="001C7CB4" w:rsidRDefault="001C7CB4">
            <w:pPr>
              <w:rPr>
                <w:sz w:val="20"/>
                <w:szCs w:val="20"/>
              </w:rPr>
            </w:pP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813CFD" w14:textId="77777777" w:rsidR="001C7CB4" w:rsidRDefault="001C7CB4">
            <w:pPr>
              <w:rPr>
                <w:rFonts w:ascii="Times New Roman" w:eastAsia="Times New Roman" w:hAnsi="Times New Roman" w:cs="Times New Roman"/>
                <w:sz w:val="24"/>
                <w:szCs w:val="24"/>
              </w:rPr>
            </w:pPr>
          </w:p>
        </w:tc>
      </w:tr>
      <w:tr w:rsidR="001C7CB4" w14:paraId="66BD32CD" w14:textId="77777777">
        <w:trPr>
          <w:trHeight w:val="760"/>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6F7B1C" w14:textId="77777777" w:rsidR="001C7CB4" w:rsidRDefault="008D7019">
            <w:pPr>
              <w:spacing w:line="288" w:lineRule="auto"/>
            </w:pPr>
            <w:r>
              <w:t>Preps (GMF)</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2B83D" w14:textId="77777777" w:rsidR="001C7CB4" w:rsidRDefault="001C7CB4">
            <w:pPr>
              <w:rPr>
                <w:rFonts w:ascii="Times New Roman" w:eastAsia="Times New Roman" w:hAnsi="Times New Roman" w:cs="Times New Roman"/>
                <w:sz w:val="24"/>
                <w:szCs w:val="24"/>
              </w:rPr>
            </w:pP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F2D88C" w14:textId="77777777" w:rsidR="001C7CB4" w:rsidRDefault="008D7019">
            <w:pPr>
              <w:rPr>
                <w:rFonts w:ascii="Calibri" w:eastAsia="Calibri" w:hAnsi="Calibri" w:cs="Calibri"/>
                <w:sz w:val="24"/>
                <w:szCs w:val="24"/>
              </w:rPr>
            </w:pPr>
            <w:r>
              <w:rPr>
                <w:rFonts w:ascii="Calibri" w:eastAsia="Calibri" w:hAnsi="Calibri" w:cs="Calibri"/>
                <w:sz w:val="24"/>
                <w:szCs w:val="24"/>
              </w:rPr>
              <w:t>1.What does our contact say about covering an absence vs. cross programming?</w:t>
            </w:r>
          </w:p>
          <w:p w14:paraId="606A4B46" w14:textId="77777777" w:rsidR="001C7CB4" w:rsidRDefault="008D7019">
            <w:pPr>
              <w:rPr>
                <w:rFonts w:ascii="Calibri" w:eastAsia="Calibri" w:hAnsi="Calibri" w:cs="Calibri"/>
                <w:sz w:val="24"/>
                <w:szCs w:val="24"/>
              </w:rPr>
            </w:pPr>
            <w:r>
              <w:rPr>
                <w:rFonts w:ascii="Calibri" w:eastAsia="Calibri" w:hAnsi="Calibri" w:cs="Calibri"/>
                <w:color w:val="0000FF"/>
                <w:sz w:val="24"/>
                <w:szCs w:val="24"/>
              </w:rPr>
              <w:t xml:space="preserve">SPED teachers should not sub for general education teachers, but this would look different for co-teaching a class. </w:t>
            </w:r>
          </w:p>
          <w:p w14:paraId="68D6A327" w14:textId="77777777" w:rsidR="001C7CB4" w:rsidRDefault="001C7CB4">
            <w:pPr>
              <w:rPr>
                <w:rFonts w:ascii="Calibri" w:eastAsia="Calibri" w:hAnsi="Calibri" w:cs="Calibri"/>
                <w:sz w:val="24"/>
                <w:szCs w:val="24"/>
              </w:rPr>
            </w:pPr>
          </w:p>
          <w:p w14:paraId="0D3E107F" w14:textId="77777777" w:rsidR="001C7CB4" w:rsidRDefault="008D7019">
            <w:pPr>
              <w:rPr>
                <w:rFonts w:ascii="Calibri" w:eastAsia="Calibri" w:hAnsi="Calibri" w:cs="Calibri"/>
                <w:color w:val="0000FF"/>
                <w:sz w:val="24"/>
                <w:szCs w:val="24"/>
              </w:rPr>
            </w:pPr>
            <w:r>
              <w:rPr>
                <w:rFonts w:ascii="Calibri" w:eastAsia="Calibri" w:hAnsi="Calibri" w:cs="Calibri"/>
                <w:sz w:val="24"/>
                <w:szCs w:val="24"/>
              </w:rPr>
              <w:t xml:space="preserve">2. Is there a set number of students associated with the time being provided during a prep time being covered?  Or a set number of students that can be in a space?  Is there a set </w:t>
            </w:r>
            <w:r>
              <w:rPr>
                <w:rFonts w:ascii="Calibri" w:eastAsia="Calibri" w:hAnsi="Calibri" w:cs="Calibri"/>
                <w:sz w:val="24"/>
                <w:szCs w:val="24"/>
              </w:rPr>
              <w:lastRenderedPageBreak/>
              <w:t xml:space="preserve">number of kids a teacher can have when subbing in teachers' classrooms?  </w:t>
            </w:r>
            <w:r>
              <w:rPr>
                <w:rFonts w:ascii="Calibri" w:eastAsia="Calibri" w:hAnsi="Calibri" w:cs="Calibri"/>
                <w:color w:val="0000FF"/>
                <w:sz w:val="24"/>
                <w:szCs w:val="24"/>
              </w:rPr>
              <w:t>NOT ANSWERED</w:t>
            </w:r>
          </w:p>
          <w:p w14:paraId="210B9F3F" w14:textId="77777777" w:rsidR="001C7CB4" w:rsidRDefault="001C7CB4">
            <w:pPr>
              <w:rPr>
                <w:rFonts w:ascii="Calibri" w:eastAsia="Calibri" w:hAnsi="Calibri" w:cs="Calibri"/>
                <w:sz w:val="24"/>
                <w:szCs w:val="24"/>
              </w:rPr>
            </w:pPr>
          </w:p>
          <w:p w14:paraId="55E8F5D3" w14:textId="77777777" w:rsidR="001C7CB4" w:rsidRDefault="008D7019">
            <w:pPr>
              <w:shd w:val="clear" w:color="auto" w:fill="FFFFFF"/>
              <w:rPr>
                <w:rFonts w:ascii="Calibri" w:eastAsia="Calibri" w:hAnsi="Calibri" w:cs="Calibri"/>
                <w:color w:val="0000FF"/>
                <w:sz w:val="24"/>
                <w:szCs w:val="24"/>
              </w:rPr>
            </w:pPr>
            <w:r>
              <w:rPr>
                <w:rFonts w:ascii="Calibri" w:eastAsia="Calibri" w:hAnsi="Calibri" w:cs="Calibri"/>
                <w:sz w:val="24"/>
                <w:szCs w:val="24"/>
              </w:rPr>
              <w:t xml:space="preserve">3. How is that time supposed to be covered?  Is it hourly or for the day? </w:t>
            </w:r>
            <w:r>
              <w:rPr>
                <w:rFonts w:ascii="Calibri" w:eastAsia="Calibri" w:hAnsi="Calibri" w:cs="Calibri"/>
                <w:color w:val="0000FF"/>
                <w:sz w:val="24"/>
                <w:szCs w:val="24"/>
              </w:rPr>
              <w:t>NOT ANSWERED</w:t>
            </w:r>
          </w:p>
          <w:p w14:paraId="652B737F" w14:textId="77777777" w:rsidR="001C7CB4" w:rsidRDefault="001C7CB4">
            <w:pPr>
              <w:shd w:val="clear" w:color="auto" w:fill="FFFFFF"/>
              <w:rPr>
                <w:rFonts w:ascii="Calibri" w:eastAsia="Calibri" w:hAnsi="Calibri" w:cs="Calibri"/>
                <w:sz w:val="24"/>
                <w:szCs w:val="24"/>
              </w:rPr>
            </w:pPr>
          </w:p>
          <w:p w14:paraId="4EFAB2CA" w14:textId="77777777" w:rsidR="001C7CB4" w:rsidRDefault="008D7019">
            <w:pPr>
              <w:shd w:val="clear" w:color="auto" w:fill="FFFFFF"/>
              <w:rPr>
                <w:rFonts w:ascii="Calibri" w:eastAsia="Calibri" w:hAnsi="Calibri" w:cs="Calibri"/>
                <w:sz w:val="24"/>
                <w:szCs w:val="24"/>
              </w:rPr>
            </w:pPr>
            <w:r>
              <w:rPr>
                <w:rFonts w:ascii="Calibri" w:eastAsia="Calibri" w:hAnsi="Calibri" w:cs="Calibri"/>
                <w:sz w:val="24"/>
                <w:szCs w:val="24"/>
              </w:rPr>
              <w:t>4. If staff are absent what is the difference between covering and program collaboration?</w:t>
            </w:r>
          </w:p>
          <w:p w14:paraId="02A9DF8E" w14:textId="77777777" w:rsidR="001C7CB4" w:rsidRDefault="008D7019">
            <w:pPr>
              <w:rPr>
                <w:rFonts w:ascii="Calibri" w:eastAsia="Calibri" w:hAnsi="Calibri" w:cs="Calibri"/>
                <w:sz w:val="24"/>
                <w:szCs w:val="24"/>
              </w:rPr>
            </w:pPr>
            <w:r>
              <w:rPr>
                <w:rFonts w:ascii="Calibri" w:eastAsia="Calibri" w:hAnsi="Calibri" w:cs="Calibri"/>
                <w:color w:val="0000FF"/>
                <w:sz w:val="24"/>
                <w:szCs w:val="24"/>
              </w:rPr>
              <w:t xml:space="preserve">SPED teachers should not sub for general education teachers, but this would look different for co-teaching a class. </w:t>
            </w:r>
          </w:p>
          <w:p w14:paraId="49F1FAD7" w14:textId="77777777" w:rsidR="001C7CB4" w:rsidRDefault="001C7CB4">
            <w:pPr>
              <w:shd w:val="clear" w:color="auto" w:fill="FFFFFF"/>
              <w:rPr>
                <w:rFonts w:ascii="Calibri" w:eastAsia="Calibri" w:hAnsi="Calibri" w:cs="Calibri"/>
                <w:sz w:val="24"/>
                <w:szCs w:val="24"/>
              </w:rPr>
            </w:pPr>
          </w:p>
          <w:p w14:paraId="6330E30C" w14:textId="77777777" w:rsidR="001C7CB4" w:rsidRDefault="008D7019">
            <w:pPr>
              <w:shd w:val="clear" w:color="auto" w:fill="FFFFFF"/>
              <w:rPr>
                <w:rFonts w:ascii="Calibri" w:eastAsia="Calibri" w:hAnsi="Calibri" w:cs="Calibri"/>
                <w:color w:val="0000FF"/>
                <w:sz w:val="24"/>
                <w:szCs w:val="24"/>
              </w:rPr>
            </w:pPr>
            <w:r>
              <w:rPr>
                <w:rFonts w:ascii="Calibri" w:eastAsia="Calibri" w:hAnsi="Calibri" w:cs="Calibri"/>
                <w:sz w:val="24"/>
                <w:szCs w:val="24"/>
              </w:rPr>
              <w:t xml:space="preserve">5. Is there a limit of a time frame for the coverage </w:t>
            </w:r>
            <w:proofErr w:type="gramStart"/>
            <w:r>
              <w:rPr>
                <w:rFonts w:ascii="Calibri" w:eastAsia="Calibri" w:hAnsi="Calibri" w:cs="Calibri"/>
                <w:sz w:val="24"/>
                <w:szCs w:val="24"/>
              </w:rPr>
              <w:t>( hour</w:t>
            </w:r>
            <w:proofErr w:type="gramEnd"/>
            <w:r>
              <w:rPr>
                <w:rFonts w:ascii="Calibri" w:eastAsia="Calibri" w:hAnsi="Calibri" w:cs="Calibri"/>
                <w:sz w:val="24"/>
                <w:szCs w:val="24"/>
              </w:rPr>
              <w:t xml:space="preserve"> or all day)? </w:t>
            </w:r>
            <w:r>
              <w:rPr>
                <w:rFonts w:ascii="Calibri" w:eastAsia="Calibri" w:hAnsi="Calibri" w:cs="Calibri"/>
                <w:color w:val="0000FF"/>
                <w:sz w:val="24"/>
                <w:szCs w:val="24"/>
              </w:rPr>
              <w:t>NOT ANSWERED</w:t>
            </w:r>
          </w:p>
          <w:p w14:paraId="65832524" w14:textId="77777777" w:rsidR="001C7CB4" w:rsidRDefault="001C7CB4">
            <w:pPr>
              <w:shd w:val="clear" w:color="auto" w:fill="FFFFFF"/>
              <w:rPr>
                <w:rFonts w:ascii="Calibri" w:eastAsia="Calibri" w:hAnsi="Calibri" w:cs="Calibri"/>
                <w:sz w:val="24"/>
                <w:szCs w:val="24"/>
              </w:rPr>
            </w:pPr>
          </w:p>
          <w:p w14:paraId="7334B17D" w14:textId="77777777" w:rsidR="001C7CB4" w:rsidRDefault="008D7019">
            <w:pPr>
              <w:shd w:val="clear" w:color="auto" w:fill="FFFFFF"/>
              <w:rPr>
                <w:rFonts w:ascii="Calibri" w:eastAsia="Calibri" w:hAnsi="Calibri" w:cs="Calibri"/>
                <w:sz w:val="24"/>
                <w:szCs w:val="24"/>
              </w:rPr>
            </w:pPr>
            <w:r>
              <w:rPr>
                <w:rFonts w:ascii="Calibri" w:eastAsia="Calibri" w:hAnsi="Calibri" w:cs="Calibri"/>
                <w:sz w:val="24"/>
                <w:szCs w:val="24"/>
              </w:rPr>
              <w:t xml:space="preserve"> 6.  Do Special Education teachers have sub in General Education classes?  Do they have to sub if they aren't even getting their own prep times?  </w:t>
            </w:r>
          </w:p>
          <w:p w14:paraId="4789F954" w14:textId="77777777" w:rsidR="001C7CB4" w:rsidRDefault="008D7019">
            <w:pPr>
              <w:rPr>
                <w:rFonts w:ascii="Calibri" w:eastAsia="Calibri" w:hAnsi="Calibri" w:cs="Calibri"/>
                <w:color w:val="0000FF"/>
                <w:sz w:val="24"/>
                <w:szCs w:val="24"/>
              </w:rPr>
            </w:pPr>
            <w:r>
              <w:rPr>
                <w:rFonts w:ascii="Calibri" w:eastAsia="Calibri" w:hAnsi="Calibri" w:cs="Calibri"/>
                <w:color w:val="0000FF"/>
                <w:sz w:val="24"/>
                <w:szCs w:val="24"/>
              </w:rPr>
              <w:t xml:space="preserve">SPED teachers should not sub for general education teachers, but this would look different for co-teaching a class. Special Education prep support for </w:t>
            </w:r>
            <w:proofErr w:type="gramStart"/>
            <w:r>
              <w:rPr>
                <w:rFonts w:ascii="Calibri" w:eastAsia="Calibri" w:hAnsi="Calibri" w:cs="Calibri"/>
                <w:color w:val="0000FF"/>
                <w:sz w:val="24"/>
                <w:szCs w:val="24"/>
              </w:rPr>
              <w:t>students  should</w:t>
            </w:r>
            <w:proofErr w:type="gramEnd"/>
            <w:r>
              <w:rPr>
                <w:rFonts w:ascii="Calibri" w:eastAsia="Calibri" w:hAnsi="Calibri" w:cs="Calibri"/>
                <w:color w:val="0000FF"/>
                <w:sz w:val="24"/>
                <w:szCs w:val="24"/>
              </w:rPr>
              <w:t xml:space="preserve"> be received with grade level peers</w:t>
            </w:r>
          </w:p>
          <w:p w14:paraId="132EDB2B" w14:textId="77777777" w:rsidR="001C7CB4" w:rsidRDefault="001C7CB4">
            <w:pPr>
              <w:rPr>
                <w:rFonts w:ascii="Calibri" w:eastAsia="Calibri" w:hAnsi="Calibri" w:cs="Calibri"/>
                <w:sz w:val="24"/>
                <w:szCs w:val="24"/>
              </w:rPr>
            </w:pPr>
          </w:p>
          <w:p w14:paraId="079AB753" w14:textId="77777777" w:rsidR="001C7CB4" w:rsidRDefault="001C7CB4">
            <w:pPr>
              <w:ind w:left="1440"/>
              <w:rPr>
                <w:sz w:val="20"/>
                <w:szCs w:val="20"/>
              </w:rPr>
            </w:pP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778F31" w14:textId="77777777" w:rsidR="001C7CB4" w:rsidRDefault="001C7CB4">
            <w:pPr>
              <w:rPr>
                <w:rFonts w:ascii="Times New Roman" w:eastAsia="Times New Roman" w:hAnsi="Times New Roman" w:cs="Times New Roman"/>
                <w:sz w:val="24"/>
                <w:szCs w:val="24"/>
              </w:rPr>
            </w:pPr>
          </w:p>
        </w:tc>
      </w:tr>
      <w:tr w:rsidR="001C7CB4" w14:paraId="63C92E85" w14:textId="77777777">
        <w:trPr>
          <w:trHeight w:val="760"/>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2C0D0" w14:textId="77777777" w:rsidR="001C7CB4" w:rsidRDefault="001C7CB4">
            <w:pPr>
              <w:spacing w:line="288" w:lineRule="auto"/>
              <w:rPr>
                <w:rFonts w:ascii="Times New Roman" w:eastAsia="Times New Roman" w:hAnsi="Times New Roman" w:cs="Times New Roman"/>
                <w:sz w:val="24"/>
                <w:szCs w:val="24"/>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BB92FA" w14:textId="77777777" w:rsidR="001C7CB4" w:rsidRDefault="001C7CB4">
            <w:pPr>
              <w:rPr>
                <w:rFonts w:ascii="Times New Roman" w:eastAsia="Times New Roman" w:hAnsi="Times New Roman" w:cs="Times New Roman"/>
                <w:sz w:val="24"/>
                <w:szCs w:val="24"/>
              </w:rPr>
            </w:pPr>
          </w:p>
        </w:tc>
        <w:tc>
          <w:tcPr>
            <w:tcW w:w="654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24920" w14:textId="77777777" w:rsidR="001C7CB4" w:rsidRDefault="001C7CB4">
            <w:pPr>
              <w:spacing w:line="287" w:lineRule="auto"/>
              <w:rPr>
                <w:sz w:val="20"/>
                <w:szCs w:val="20"/>
              </w:rPr>
            </w:pP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BC4C55" w14:textId="77777777" w:rsidR="001C7CB4" w:rsidRDefault="001C7CB4">
            <w:pPr>
              <w:rPr>
                <w:rFonts w:ascii="Times New Roman" w:eastAsia="Times New Roman" w:hAnsi="Times New Roman" w:cs="Times New Roman"/>
                <w:sz w:val="24"/>
                <w:szCs w:val="24"/>
              </w:rPr>
            </w:pPr>
          </w:p>
        </w:tc>
      </w:tr>
      <w:tr w:rsidR="001C7CB4" w14:paraId="5A906696" w14:textId="77777777">
        <w:trPr>
          <w:trHeight w:val="760"/>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A95C2" w14:textId="77777777" w:rsidR="001C7CB4" w:rsidRDefault="001C7CB4">
            <w:pPr>
              <w:spacing w:line="288" w:lineRule="auto"/>
              <w:rPr>
                <w:rFonts w:ascii="Times New Roman" w:eastAsia="Times New Roman" w:hAnsi="Times New Roman" w:cs="Times New Roman"/>
                <w:sz w:val="24"/>
                <w:szCs w:val="24"/>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00D78" w14:textId="77777777" w:rsidR="001C7CB4" w:rsidRDefault="001C7CB4">
            <w:pPr>
              <w:rPr>
                <w:rFonts w:ascii="Times New Roman" w:eastAsia="Times New Roman" w:hAnsi="Times New Roman" w:cs="Times New Roman"/>
                <w:sz w:val="24"/>
                <w:szCs w:val="24"/>
              </w:rPr>
            </w:pPr>
          </w:p>
        </w:tc>
        <w:tc>
          <w:tcPr>
            <w:tcW w:w="654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16DD7" w14:textId="77777777" w:rsidR="001C7CB4" w:rsidRDefault="001C7CB4">
            <w:pPr>
              <w:spacing w:line="287" w:lineRule="auto"/>
              <w:rPr>
                <w:sz w:val="20"/>
                <w:szCs w:val="20"/>
              </w:rPr>
            </w:pP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CFA242" w14:textId="77777777" w:rsidR="001C7CB4" w:rsidRDefault="001C7CB4">
            <w:pPr>
              <w:rPr>
                <w:rFonts w:ascii="Times New Roman" w:eastAsia="Times New Roman" w:hAnsi="Times New Roman" w:cs="Times New Roman"/>
                <w:sz w:val="24"/>
                <w:szCs w:val="24"/>
              </w:rPr>
            </w:pPr>
          </w:p>
        </w:tc>
      </w:tr>
      <w:tr w:rsidR="001C7CB4" w14:paraId="575247F6" w14:textId="77777777">
        <w:trPr>
          <w:trHeight w:val="760"/>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C7390" w14:textId="77777777" w:rsidR="001C7CB4" w:rsidRDefault="001C7CB4">
            <w:pPr>
              <w:spacing w:line="288" w:lineRule="auto"/>
              <w:rPr>
                <w:rFonts w:ascii="Times New Roman" w:eastAsia="Times New Roman" w:hAnsi="Times New Roman" w:cs="Times New Roman"/>
                <w:sz w:val="24"/>
                <w:szCs w:val="24"/>
              </w:rPr>
            </w:pP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AA4ACF" w14:textId="77777777" w:rsidR="001C7CB4" w:rsidRDefault="001C7CB4">
            <w:pPr>
              <w:rPr>
                <w:rFonts w:ascii="Times New Roman" w:eastAsia="Times New Roman" w:hAnsi="Times New Roman" w:cs="Times New Roman"/>
                <w:sz w:val="24"/>
                <w:szCs w:val="24"/>
              </w:rPr>
            </w:pPr>
          </w:p>
        </w:tc>
        <w:tc>
          <w:tcPr>
            <w:tcW w:w="654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04A578" w14:textId="77777777" w:rsidR="001C7CB4" w:rsidRDefault="001C7CB4">
            <w:pPr>
              <w:spacing w:line="287" w:lineRule="auto"/>
              <w:rPr>
                <w:sz w:val="20"/>
                <w:szCs w:val="20"/>
              </w:rPr>
            </w:pPr>
          </w:p>
        </w:tc>
        <w:tc>
          <w:tcPr>
            <w:tcW w:w="21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C9DE6" w14:textId="77777777" w:rsidR="001C7CB4" w:rsidRDefault="001C7CB4">
            <w:pPr>
              <w:rPr>
                <w:rFonts w:ascii="Times New Roman" w:eastAsia="Times New Roman" w:hAnsi="Times New Roman" w:cs="Times New Roman"/>
                <w:sz w:val="24"/>
                <w:szCs w:val="24"/>
              </w:rPr>
            </w:pPr>
          </w:p>
        </w:tc>
      </w:tr>
      <w:tr w:rsidR="001C7CB4" w14:paraId="1A4D0180" w14:textId="77777777">
        <w:trPr>
          <w:trHeight w:val="3720"/>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9F862E" w14:textId="77777777" w:rsidR="001C7CB4" w:rsidRDefault="008D7019">
            <w:pPr>
              <w:spacing w:line="288" w:lineRule="auto"/>
            </w:pPr>
            <w:r>
              <w:lastRenderedPageBreak/>
              <w:t>Next Steps</w:t>
            </w:r>
          </w:p>
        </w:tc>
        <w:tc>
          <w:tcPr>
            <w:tcW w:w="1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EB5613" w14:textId="77777777" w:rsidR="001C7CB4" w:rsidRDefault="001C7CB4">
            <w:pPr>
              <w:rPr>
                <w:rFonts w:ascii="Times New Roman" w:eastAsia="Times New Roman" w:hAnsi="Times New Roman" w:cs="Times New Roman"/>
                <w:sz w:val="24"/>
                <w:szCs w:val="24"/>
              </w:rPr>
            </w:pPr>
          </w:p>
        </w:tc>
        <w:tc>
          <w:tcPr>
            <w:tcW w:w="654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51D5B0" w14:textId="77777777" w:rsidR="001C7CB4" w:rsidRDefault="008D7019">
            <w:pPr>
              <w:numPr>
                <w:ilvl w:val="0"/>
                <w:numId w:val="1"/>
              </w:numPr>
              <w:rPr>
                <w:sz w:val="20"/>
                <w:szCs w:val="20"/>
              </w:rPr>
            </w:pPr>
            <w:proofErr w:type="gramStart"/>
            <w:r>
              <w:rPr>
                <w:sz w:val="20"/>
                <w:szCs w:val="20"/>
              </w:rPr>
              <w:t>ANSWER ?</w:t>
            </w:r>
            <w:proofErr w:type="gramEnd"/>
            <w:r>
              <w:rPr>
                <w:sz w:val="20"/>
                <w:szCs w:val="20"/>
              </w:rPr>
              <w:t>’S 2, 3, 5</w:t>
            </w:r>
          </w:p>
          <w:p w14:paraId="257FC962" w14:textId="77777777" w:rsidR="001C7CB4" w:rsidRDefault="008D7019">
            <w:pPr>
              <w:numPr>
                <w:ilvl w:val="0"/>
                <w:numId w:val="1"/>
              </w:numPr>
              <w:rPr>
                <w:sz w:val="20"/>
                <w:szCs w:val="20"/>
              </w:rPr>
            </w:pPr>
            <w:r>
              <w:rPr>
                <w:sz w:val="20"/>
                <w:szCs w:val="20"/>
              </w:rPr>
              <w:t>Workload MOA</w:t>
            </w:r>
          </w:p>
          <w:p w14:paraId="325D859A" w14:textId="77777777" w:rsidR="001C7CB4" w:rsidRDefault="001C7CB4">
            <w:pPr>
              <w:numPr>
                <w:ilvl w:val="0"/>
                <w:numId w:val="1"/>
              </w:numPr>
              <w:rPr>
                <w:sz w:val="20"/>
                <w:szCs w:val="2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DB25FC" w14:textId="77777777" w:rsidR="001C7CB4" w:rsidRDefault="001C7CB4">
            <w:pPr>
              <w:spacing w:line="288" w:lineRule="auto"/>
            </w:pPr>
          </w:p>
        </w:tc>
      </w:tr>
      <w:tr w:rsidR="001C7CB4" w14:paraId="1C4F6ACE" w14:textId="77777777">
        <w:trPr>
          <w:trHeight w:val="3280"/>
        </w:trPr>
        <w:tc>
          <w:tcPr>
            <w:tcW w:w="24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3F53E2" w14:textId="77777777" w:rsidR="001C7CB4" w:rsidRDefault="008D7019">
            <w:pPr>
              <w:spacing w:line="288" w:lineRule="auto"/>
              <w:rPr>
                <w:sz w:val="18"/>
                <w:szCs w:val="18"/>
              </w:rPr>
            </w:pPr>
            <w:r>
              <w:rPr>
                <w:b/>
              </w:rPr>
              <w:t>Norms:</w:t>
            </w:r>
          </w:p>
          <w:p w14:paraId="7381CA68" w14:textId="77777777" w:rsidR="001C7CB4" w:rsidRDefault="008D7019">
            <w:pPr>
              <w:spacing w:line="288" w:lineRule="auto"/>
              <w:rPr>
                <w:sz w:val="18"/>
                <w:szCs w:val="18"/>
              </w:rPr>
            </w:pPr>
            <w:r>
              <w:rPr>
                <w:sz w:val="18"/>
                <w:szCs w:val="18"/>
              </w:rPr>
              <w:t>1. Problem Solving Mindset</w:t>
            </w:r>
          </w:p>
          <w:p w14:paraId="553EF8A8" w14:textId="77777777" w:rsidR="001C7CB4" w:rsidRDefault="008D7019">
            <w:pPr>
              <w:spacing w:line="288" w:lineRule="auto"/>
              <w:rPr>
                <w:sz w:val="18"/>
                <w:szCs w:val="18"/>
              </w:rPr>
            </w:pPr>
            <w:r>
              <w:rPr>
                <w:sz w:val="18"/>
                <w:szCs w:val="18"/>
              </w:rPr>
              <w:t>2. Meeting with a Purpose</w:t>
            </w:r>
          </w:p>
          <w:p w14:paraId="6BD62F0D" w14:textId="77777777" w:rsidR="001C7CB4" w:rsidRDefault="008D7019">
            <w:pPr>
              <w:spacing w:line="288" w:lineRule="auto"/>
              <w:rPr>
                <w:sz w:val="18"/>
                <w:szCs w:val="18"/>
              </w:rPr>
            </w:pPr>
            <w:r>
              <w:rPr>
                <w:sz w:val="18"/>
                <w:szCs w:val="18"/>
              </w:rPr>
              <w:t>3. Safe, multi-modal communication</w:t>
            </w:r>
          </w:p>
          <w:p w14:paraId="12D806C1" w14:textId="77777777" w:rsidR="001C7CB4" w:rsidRDefault="008D7019">
            <w:pPr>
              <w:spacing w:line="288" w:lineRule="auto"/>
              <w:rPr>
                <w:sz w:val="18"/>
                <w:szCs w:val="18"/>
              </w:rPr>
            </w:pPr>
            <w:r>
              <w:rPr>
                <w:sz w:val="18"/>
                <w:szCs w:val="18"/>
              </w:rPr>
              <w:t>4. Non-judgemental, all voices heard in a safe environment</w:t>
            </w:r>
          </w:p>
          <w:p w14:paraId="0487C580" w14:textId="77777777" w:rsidR="001C7CB4" w:rsidRDefault="008D7019">
            <w:pPr>
              <w:spacing w:line="288" w:lineRule="auto"/>
              <w:rPr>
                <w:sz w:val="18"/>
                <w:szCs w:val="18"/>
              </w:rPr>
            </w:pPr>
            <w:r>
              <w:rPr>
                <w:sz w:val="18"/>
                <w:szCs w:val="18"/>
              </w:rPr>
              <w:t>5. Be present- limit technology, multitasking, side conversations</w:t>
            </w:r>
          </w:p>
          <w:p w14:paraId="67B0797E" w14:textId="77777777" w:rsidR="001C7CB4" w:rsidRDefault="001C7CB4">
            <w:pPr>
              <w:rPr>
                <w:sz w:val="18"/>
                <w:szCs w:val="18"/>
              </w:rPr>
            </w:pPr>
          </w:p>
        </w:tc>
        <w:tc>
          <w:tcPr>
            <w:tcW w:w="5262"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31C73D" w14:textId="77777777" w:rsidR="001C7CB4" w:rsidRDefault="001C7CB4">
            <w:pPr>
              <w:spacing w:line="288" w:lineRule="auto"/>
              <w:rPr>
                <w:b/>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B561A7" w14:textId="77777777" w:rsidR="001C7CB4" w:rsidRDefault="008D7019">
            <w:pPr>
              <w:spacing w:line="288" w:lineRule="auto"/>
              <w:rPr>
                <w:b/>
              </w:rPr>
            </w:pPr>
            <w:r>
              <w:rPr>
                <w:b/>
              </w:rPr>
              <w:t>Parking Lot:</w:t>
            </w:r>
          </w:p>
          <w:p w14:paraId="51700C1F" w14:textId="77777777" w:rsidR="001C7CB4" w:rsidRDefault="001C7CB4">
            <w:pPr>
              <w:rPr>
                <w:b/>
              </w:rPr>
            </w:pPr>
          </w:p>
          <w:p w14:paraId="528DF3E7" w14:textId="77777777" w:rsidR="001C7CB4" w:rsidRDefault="001C7CB4">
            <w:pPr>
              <w:rPr>
                <w:b/>
              </w:rPr>
            </w:pPr>
          </w:p>
          <w:p w14:paraId="2AD2BB50" w14:textId="77777777" w:rsidR="001C7CB4" w:rsidRDefault="001C7CB4">
            <w:pPr>
              <w:rPr>
                <w:b/>
              </w:rPr>
            </w:pPr>
          </w:p>
          <w:p w14:paraId="7168B018" w14:textId="77777777" w:rsidR="001C7CB4" w:rsidRDefault="001C7CB4">
            <w:pPr>
              <w:rPr>
                <w:b/>
              </w:rPr>
            </w:pPr>
          </w:p>
          <w:p w14:paraId="58388639" w14:textId="77777777" w:rsidR="001C7CB4" w:rsidRDefault="001C7CB4">
            <w:pPr>
              <w:rPr>
                <w:b/>
              </w:rPr>
            </w:pPr>
          </w:p>
          <w:p w14:paraId="0B821C24" w14:textId="77777777" w:rsidR="001C7CB4" w:rsidRDefault="001C7CB4">
            <w:pPr>
              <w:rPr>
                <w:b/>
              </w:rPr>
            </w:pPr>
          </w:p>
          <w:p w14:paraId="197E45FB" w14:textId="77777777" w:rsidR="001C7CB4" w:rsidRDefault="001C7CB4">
            <w:pPr>
              <w:rPr>
                <w:b/>
              </w:rPr>
            </w:pPr>
          </w:p>
        </w:tc>
      </w:tr>
      <w:tr w:rsidR="001C7CB4" w14:paraId="568EBFE3" w14:textId="77777777">
        <w:trPr>
          <w:trHeight w:val="1820"/>
        </w:trPr>
        <w:tc>
          <w:tcPr>
            <w:tcW w:w="2415" w:type="dxa"/>
            <w:gridSpan w:val="2"/>
            <w:vMerge/>
            <w:tcBorders>
              <w:bottom w:val="single" w:sz="4" w:space="0" w:color="000000"/>
            </w:tcBorders>
            <w:shd w:val="clear" w:color="auto" w:fill="auto"/>
            <w:tcMar>
              <w:top w:w="100" w:type="dxa"/>
              <w:left w:w="100" w:type="dxa"/>
              <w:bottom w:w="100" w:type="dxa"/>
              <w:right w:w="100" w:type="dxa"/>
            </w:tcMar>
          </w:tcPr>
          <w:p w14:paraId="2DC1124A" w14:textId="77777777" w:rsidR="001C7CB4" w:rsidRDefault="001C7CB4">
            <w:pPr>
              <w:rPr>
                <w:rFonts w:ascii="Times New Roman" w:eastAsia="Times New Roman" w:hAnsi="Times New Roman" w:cs="Times New Roman"/>
                <w:sz w:val="24"/>
                <w:szCs w:val="24"/>
              </w:rPr>
            </w:pPr>
          </w:p>
        </w:tc>
        <w:tc>
          <w:tcPr>
            <w:tcW w:w="5262" w:type="dxa"/>
            <w:vMerge/>
            <w:tcBorders>
              <w:bottom w:val="single" w:sz="4" w:space="0" w:color="000000"/>
            </w:tcBorders>
            <w:shd w:val="clear" w:color="auto" w:fill="auto"/>
            <w:tcMar>
              <w:top w:w="100" w:type="dxa"/>
              <w:left w:w="100" w:type="dxa"/>
              <w:bottom w:w="100" w:type="dxa"/>
              <w:right w:w="100" w:type="dxa"/>
            </w:tcMar>
          </w:tcPr>
          <w:p w14:paraId="62E77639" w14:textId="77777777" w:rsidR="001C7CB4" w:rsidRDefault="001C7CB4">
            <w:pPr>
              <w:rPr>
                <w:rFonts w:ascii="Times New Roman" w:eastAsia="Times New Roman" w:hAnsi="Times New Roman" w:cs="Times New Roman"/>
                <w:sz w:val="24"/>
                <w:szCs w:val="24"/>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AF64A3" w14:textId="77777777" w:rsidR="001C7CB4" w:rsidRDefault="008D7019">
            <w:pPr>
              <w:spacing w:line="288" w:lineRule="auto"/>
            </w:pPr>
            <w:r>
              <w:rPr>
                <w:b/>
              </w:rPr>
              <w:t>Upcoming Dates:</w:t>
            </w:r>
          </w:p>
          <w:p w14:paraId="37B4ABB0" w14:textId="77777777" w:rsidR="001C7CB4" w:rsidRDefault="008D7019">
            <w:pPr>
              <w:spacing w:line="288" w:lineRule="auto"/>
            </w:pPr>
            <w:r>
              <w:t>September 2022</w:t>
            </w:r>
          </w:p>
          <w:p w14:paraId="292B5D0D" w14:textId="77777777" w:rsidR="001C7CB4" w:rsidRDefault="001C7CB4">
            <w:pPr>
              <w:spacing w:line="288" w:lineRule="auto"/>
            </w:pPr>
          </w:p>
          <w:p w14:paraId="7F9D7497" w14:textId="77777777" w:rsidR="001C7CB4" w:rsidRDefault="001C7CB4">
            <w:pPr>
              <w:spacing w:line="288" w:lineRule="auto"/>
            </w:pPr>
          </w:p>
        </w:tc>
      </w:tr>
    </w:tbl>
    <w:p w14:paraId="3D644B32" w14:textId="77777777" w:rsidR="001C7CB4" w:rsidRDefault="001C7CB4">
      <w:pPr>
        <w:rPr>
          <w:rFonts w:ascii="Times New Roman" w:eastAsia="Times New Roman" w:hAnsi="Times New Roman" w:cs="Times New Roman"/>
          <w:sz w:val="24"/>
          <w:szCs w:val="24"/>
        </w:rPr>
      </w:pPr>
    </w:p>
    <w:p w14:paraId="4BA58DF0" w14:textId="77777777" w:rsidR="001C7CB4" w:rsidRDefault="001C7CB4"/>
    <w:sectPr w:rsidR="001C7CB4">
      <w:pgSz w:w="12240" w:h="15840"/>
      <w:pgMar w:top="720" w:right="576" w:bottom="720" w:left="57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Arial"/>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81821"/>
    <w:multiLevelType w:val="multilevel"/>
    <w:tmpl w:val="C06687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4273C92"/>
    <w:multiLevelType w:val="multilevel"/>
    <w:tmpl w:val="BDB8B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CB4"/>
    <w:rsid w:val="001C7CB4"/>
    <w:rsid w:val="008D7019"/>
    <w:rsid w:val="00CF1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CACCE4"/>
  <w15:docId w15:val="{E04EEFA7-4FF1-3341-88BF-9CAA4B20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di.dezale@mpls.k12.mn.us" TargetMode="External"/><Relationship Id="rId5" Type="http://schemas.openxmlformats.org/officeDocument/2006/relationships/hyperlink" Target="mailto:ginny.nyhus@mpls.k12.mn.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2022-05-25T12:35:00Z</dcterms:created>
  <dcterms:modified xsi:type="dcterms:W3CDTF">2022-05-25T12:35:00Z</dcterms:modified>
</cp:coreProperties>
</file>